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4" w:type="dxa"/>
        <w:tblLook w:val="01E0"/>
      </w:tblPr>
      <w:tblGrid>
        <w:gridCol w:w="4954"/>
        <w:gridCol w:w="5250"/>
      </w:tblGrid>
      <w:tr w:rsidR="000466E2" w:rsidRPr="000466E2" w:rsidTr="00BC2093">
        <w:tc>
          <w:tcPr>
            <w:tcW w:w="4954" w:type="dxa"/>
          </w:tcPr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Протокол №___ от «__» ________201__г.</w:t>
            </w:r>
          </w:p>
          <w:p w:rsidR="000466E2" w:rsidRPr="000466E2" w:rsidRDefault="000466E2" w:rsidP="000466E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0466E2" w:rsidRPr="000466E2" w:rsidRDefault="000466E2" w:rsidP="000466E2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__________ Е.С.Богданович</w:t>
            </w:r>
          </w:p>
        </w:tc>
        <w:tc>
          <w:tcPr>
            <w:tcW w:w="5250" w:type="dxa"/>
          </w:tcPr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__________ О.Н. Тарасова</w:t>
            </w:r>
          </w:p>
          <w:p w:rsidR="000466E2" w:rsidRPr="000466E2" w:rsidRDefault="000466E2" w:rsidP="000466E2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66E2">
              <w:rPr>
                <w:rFonts w:ascii="Times New Roman" w:hAnsi="Times New Roman"/>
                <w:sz w:val="24"/>
                <w:szCs w:val="24"/>
              </w:rPr>
              <w:t>«___»_____________201  г.</w:t>
            </w:r>
          </w:p>
        </w:tc>
      </w:tr>
    </w:tbl>
    <w:p w:rsidR="000466E2" w:rsidRDefault="000466E2" w:rsidP="000466E2">
      <w:pPr>
        <w:pStyle w:val="a5"/>
        <w:ind w:left="900" w:hanging="900"/>
        <w:jc w:val="center"/>
        <w:rPr>
          <w:b/>
          <w:sz w:val="28"/>
          <w:szCs w:val="28"/>
        </w:rPr>
      </w:pPr>
    </w:p>
    <w:p w:rsidR="000466E2" w:rsidRDefault="000466E2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6465DD">
        <w:rPr>
          <w:rFonts w:ascii="Times New Roman" w:hAnsi="Times New Roman"/>
          <w:b/>
          <w:sz w:val="28"/>
          <w:szCs w:val="28"/>
        </w:rPr>
        <w:t xml:space="preserve">экзаменационных вопросов по дисциплине </w:t>
      </w:r>
      <w:r w:rsidRPr="006465DD">
        <w:rPr>
          <w:rStyle w:val="FontStyle48"/>
          <w:b/>
          <w:sz w:val="28"/>
          <w:szCs w:val="28"/>
        </w:rPr>
        <w:t>Технологическая оснастка</w:t>
      </w:r>
    </w:p>
    <w:p w:rsidR="00C81264" w:rsidRPr="006465DD" w:rsidRDefault="00C8126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  <w:r w:rsidRPr="006465DD">
        <w:rPr>
          <w:rStyle w:val="FontStyle48"/>
          <w:b/>
          <w:sz w:val="28"/>
          <w:szCs w:val="28"/>
        </w:rPr>
        <w:t>Специальность 15.02.08 Технология машиностроения</w:t>
      </w:r>
    </w:p>
    <w:p w:rsidR="000F76F4" w:rsidRPr="006465DD" w:rsidRDefault="000F76F4" w:rsidP="00C81264">
      <w:pPr>
        <w:pStyle w:val="a5"/>
        <w:spacing w:after="0" w:line="240" w:lineRule="auto"/>
        <w:ind w:left="360"/>
        <w:jc w:val="center"/>
        <w:rPr>
          <w:rStyle w:val="FontStyle48"/>
          <w:b/>
          <w:sz w:val="28"/>
          <w:szCs w:val="28"/>
        </w:rPr>
      </w:pPr>
    </w:p>
    <w:p w:rsidR="0014702B" w:rsidRPr="006465DD" w:rsidRDefault="0014702B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Станочные </w:t>
      </w:r>
      <w:r w:rsidRPr="006465DD">
        <w:rPr>
          <w:rFonts w:ascii="Times New Roman" w:hAnsi="Times New Roman"/>
          <w:sz w:val="28"/>
          <w:szCs w:val="28"/>
        </w:rPr>
        <w:t>приспособления.</w:t>
      </w:r>
    </w:p>
    <w:p w:rsidR="003770DB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приспособлений по назначению.</w:t>
      </w:r>
    </w:p>
    <w:p w:rsidR="000466E2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приспособлений</w:t>
      </w:r>
      <w:r>
        <w:rPr>
          <w:rFonts w:ascii="Times New Roman" w:hAnsi="Times New Roman"/>
          <w:sz w:val="28"/>
          <w:szCs w:val="28"/>
        </w:rPr>
        <w:t xml:space="preserve"> по специализации.</w:t>
      </w:r>
    </w:p>
    <w:p w:rsidR="000466E2" w:rsidRPr="006465DD" w:rsidRDefault="000466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приспособлений</w:t>
      </w:r>
      <w:r>
        <w:rPr>
          <w:rFonts w:ascii="Times New Roman" w:hAnsi="Times New Roman"/>
          <w:sz w:val="28"/>
          <w:szCs w:val="28"/>
        </w:rPr>
        <w:t xml:space="preserve"> по степени механизации.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Требования</w:t>
      </w:r>
      <w:r w:rsidR="0014702B">
        <w:rPr>
          <w:rFonts w:ascii="Times New Roman" w:hAnsi="Times New Roman"/>
          <w:sz w:val="28"/>
          <w:szCs w:val="28"/>
        </w:rPr>
        <w:t>,</w:t>
      </w:r>
      <w:r w:rsidRPr="006465DD">
        <w:rPr>
          <w:rFonts w:ascii="Times New Roman" w:hAnsi="Times New Roman"/>
          <w:sz w:val="28"/>
          <w:szCs w:val="28"/>
        </w:rPr>
        <w:t xml:space="preserve"> предъявляемые к приспособлениям.</w:t>
      </w:r>
    </w:p>
    <w:p w:rsidR="00944157" w:rsidRPr="006465DD" w:rsidRDefault="00944157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Универсальные приспособления.</w:t>
      </w:r>
    </w:p>
    <w:p w:rsidR="00944157" w:rsidRPr="006465DD" w:rsidRDefault="005F385C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узлы и элементы приспособлений</w:t>
      </w:r>
      <w:r w:rsidR="006465DD" w:rsidRPr="006465DD">
        <w:rPr>
          <w:rFonts w:ascii="Times New Roman" w:hAnsi="Times New Roman"/>
          <w:sz w:val="28"/>
          <w:szCs w:val="28"/>
        </w:rPr>
        <w:t>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Базирование и базы – общие понятия и термины.</w:t>
      </w:r>
    </w:p>
    <w:p w:rsidR="00304F4E" w:rsidRPr="006465DD" w:rsidRDefault="00304F4E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баз.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Схема базирования призматических деталей.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Способы базирования заготовок в приспособлении.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Погрешности базирования при закреплении заготовок.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Опорные элементы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Зажимные элементы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Установочные устройства и их обозначение.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Указание формы рабочей поверхности опоры, зажимов, установочных устройств.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Нанесение обозначений опор, зажимов и установочных устройств на схемах.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Схемы установов изделий.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- призмы. </w:t>
      </w:r>
    </w:p>
    <w:p w:rsidR="004B0FE2" w:rsidRPr="006465DD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- </w:t>
      </w:r>
      <w:r>
        <w:rPr>
          <w:rFonts w:ascii="Times New Roman" w:hAnsi="Times New Roman"/>
          <w:sz w:val="28"/>
          <w:szCs w:val="28"/>
        </w:rPr>
        <w:t>ш</w:t>
      </w:r>
      <w:r w:rsidR="004B0FE2" w:rsidRPr="006465DD">
        <w:rPr>
          <w:rFonts w:ascii="Times New Roman" w:hAnsi="Times New Roman"/>
          <w:sz w:val="28"/>
          <w:szCs w:val="28"/>
        </w:rPr>
        <w:t>тыри опорные.</w:t>
      </w:r>
    </w:p>
    <w:p w:rsidR="004B0FE2" w:rsidRPr="006465DD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- </w:t>
      </w:r>
      <w:r>
        <w:rPr>
          <w:rFonts w:ascii="Times New Roman" w:hAnsi="Times New Roman"/>
          <w:sz w:val="28"/>
          <w:szCs w:val="28"/>
        </w:rPr>
        <w:t>о</w:t>
      </w:r>
      <w:r w:rsidR="004B0FE2" w:rsidRPr="006465DD">
        <w:rPr>
          <w:rFonts w:ascii="Times New Roman" w:hAnsi="Times New Roman"/>
          <w:sz w:val="28"/>
          <w:szCs w:val="28"/>
        </w:rPr>
        <w:t>порные пластины.</w:t>
      </w:r>
    </w:p>
    <w:p w:rsidR="004B0FE2" w:rsidRDefault="0014702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- </w:t>
      </w:r>
      <w:r>
        <w:rPr>
          <w:rFonts w:ascii="Times New Roman" w:hAnsi="Times New Roman"/>
          <w:sz w:val="28"/>
          <w:szCs w:val="28"/>
        </w:rPr>
        <w:t>у</w:t>
      </w:r>
      <w:r w:rsidR="004B0FE2" w:rsidRPr="006465DD">
        <w:rPr>
          <w:rFonts w:ascii="Times New Roman" w:hAnsi="Times New Roman"/>
          <w:sz w:val="28"/>
          <w:szCs w:val="28"/>
        </w:rPr>
        <w:t>становочные пальцы.</w:t>
      </w:r>
    </w:p>
    <w:p w:rsidR="0014702B" w:rsidRPr="006465DD" w:rsidRDefault="0014702B" w:rsidP="0014702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Установочные устройства </w:t>
      </w:r>
      <w:r>
        <w:rPr>
          <w:rFonts w:ascii="Times New Roman" w:hAnsi="Times New Roman"/>
          <w:sz w:val="28"/>
          <w:szCs w:val="28"/>
        </w:rPr>
        <w:t>– оправка.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Зажимные детали и механизмы.</w:t>
      </w:r>
    </w:p>
    <w:p w:rsidR="006465DD" w:rsidRPr="006465DD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Клиновые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Рычажные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Винтовые зажимные механизмы.</w:t>
      </w:r>
    </w:p>
    <w:p w:rsidR="006465DD" w:rsidRPr="006465DD" w:rsidRDefault="006465DD" w:rsidP="006465DD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Комбинированные зажимные механизмы.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Эксцентриковые </w:t>
      </w:r>
      <w:r w:rsidR="006465DD" w:rsidRPr="006465DD">
        <w:rPr>
          <w:rFonts w:ascii="Times New Roman" w:hAnsi="Times New Roman"/>
          <w:sz w:val="28"/>
          <w:szCs w:val="28"/>
        </w:rPr>
        <w:t>зажимные механизмы</w:t>
      </w:r>
      <w:r w:rsidRPr="006465DD">
        <w:rPr>
          <w:rFonts w:ascii="Times New Roman" w:hAnsi="Times New Roman"/>
          <w:sz w:val="28"/>
          <w:szCs w:val="28"/>
        </w:rPr>
        <w:t>.</w:t>
      </w:r>
    </w:p>
    <w:p w:rsidR="006465DD" w:rsidRPr="006465DD" w:rsidRDefault="006465D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Цанговые зажимные механизмы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Установочно-зажимные механизмы.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Направл</w:t>
      </w:r>
      <w:r w:rsidR="009C47C3" w:rsidRPr="006465DD">
        <w:rPr>
          <w:rFonts w:ascii="Times New Roman" w:hAnsi="Times New Roman"/>
          <w:sz w:val="28"/>
          <w:szCs w:val="28"/>
        </w:rPr>
        <w:t>яющие устройства приспособлений – кондукторные втулки.</w:t>
      </w:r>
    </w:p>
    <w:p w:rsidR="009C47C3" w:rsidRPr="006465DD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Направляющие устройства приспособлений – шаблоны и установы.</w:t>
      </w:r>
    </w:p>
    <w:p w:rsidR="009C47C3" w:rsidRPr="006465DD" w:rsidRDefault="009C47C3" w:rsidP="009C47C3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lastRenderedPageBreak/>
        <w:t>Направляющие устройства приспособлений – копиры.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Корпуса приспособлений.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Пневматические приводы.</w:t>
      </w:r>
    </w:p>
    <w:p w:rsidR="004B0FE2" w:rsidRPr="006465DD" w:rsidRDefault="00517EFF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Гидравлические </w:t>
      </w:r>
      <w:r w:rsidR="004B0FE2" w:rsidRPr="006465DD">
        <w:rPr>
          <w:rFonts w:ascii="Times New Roman" w:hAnsi="Times New Roman"/>
          <w:sz w:val="28"/>
          <w:szCs w:val="28"/>
        </w:rPr>
        <w:t xml:space="preserve">приводы.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Пневмогидравлические   приводы. </w:t>
      </w:r>
    </w:p>
    <w:p w:rsidR="004B0FE2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Электромагнитные и магнитные</w:t>
      </w:r>
      <w:r w:rsidR="004B0FE2" w:rsidRPr="006465DD">
        <w:rPr>
          <w:rFonts w:ascii="Times New Roman" w:hAnsi="Times New Roman"/>
          <w:sz w:val="28"/>
          <w:szCs w:val="28"/>
        </w:rPr>
        <w:t xml:space="preserve"> приводы. </w:t>
      </w:r>
    </w:p>
    <w:p w:rsidR="00F3464D" w:rsidRPr="006465DD" w:rsidRDefault="00F3464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Механогидравлические приводы.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Электрогидравлические   приводы.  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Электромеханические приводы. </w:t>
      </w:r>
    </w:p>
    <w:p w:rsidR="007B10A5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Вакуумные </w:t>
      </w:r>
      <w:r w:rsidR="007B10A5" w:rsidRPr="006465DD">
        <w:rPr>
          <w:rFonts w:ascii="Times New Roman" w:hAnsi="Times New Roman"/>
          <w:sz w:val="28"/>
          <w:szCs w:val="28"/>
        </w:rPr>
        <w:t>приводы</w:t>
      </w:r>
      <w:r w:rsidRPr="006465DD">
        <w:rPr>
          <w:rFonts w:ascii="Times New Roman" w:hAnsi="Times New Roman"/>
          <w:sz w:val="28"/>
          <w:szCs w:val="28"/>
        </w:rPr>
        <w:t>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Этапы разработки приспособления.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Силовой расчет зажимных устройств, предупреждающих смещение заготовки под действием сил резания.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Силовой расчет зажимных устройств, предупреждающих провертывание заготовки в закреплении от действия момента.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Методика расчета сил закрепления.</w:t>
      </w:r>
    </w:p>
    <w:p w:rsidR="007B10A5" w:rsidRPr="006465DD" w:rsidRDefault="007B10A5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 xml:space="preserve">Основные схемы для расчета сил закрепления заготовок под действием сил резания. 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токарных станков.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фрезерных станков.</w:t>
      </w:r>
    </w:p>
    <w:p w:rsidR="00844D3B" w:rsidRPr="006465DD" w:rsidRDefault="00844D3B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eastAsiaTheme="minorHAnsi" w:hAnsi="Times New Roman"/>
          <w:bCs/>
          <w:sz w:val="28"/>
          <w:szCs w:val="28"/>
        </w:rPr>
        <w:t>Приспособления для сверлильных станков.</w:t>
      </w:r>
    </w:p>
    <w:p w:rsidR="004B0FE2" w:rsidRPr="006465DD" w:rsidRDefault="0085664D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Конструктивные требования,</w:t>
      </w:r>
      <w:r w:rsidR="004B0FE2" w:rsidRPr="006465DD">
        <w:rPr>
          <w:rFonts w:ascii="Times New Roman" w:hAnsi="Times New Roman"/>
          <w:sz w:val="28"/>
          <w:szCs w:val="28"/>
        </w:rPr>
        <w:t xml:space="preserve"> предъявляемые к приспособлениям для станков с ЧПУ.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>Классификация приспособлений по степени специализации для станков с ЧПУ.</w:t>
      </w:r>
    </w:p>
    <w:p w:rsidR="004B0FE2" w:rsidRPr="006465DD" w:rsidRDefault="004B0FE2" w:rsidP="003770DB">
      <w:pPr>
        <w:pStyle w:val="a5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6465DD">
        <w:rPr>
          <w:rFonts w:ascii="Times New Roman" w:hAnsi="Times New Roman"/>
          <w:sz w:val="28"/>
          <w:szCs w:val="28"/>
        </w:rPr>
        <w:t xml:space="preserve">Разработка технических </w:t>
      </w:r>
      <w:r w:rsidR="0085664D">
        <w:rPr>
          <w:rFonts w:ascii="Times New Roman" w:hAnsi="Times New Roman"/>
          <w:sz w:val="28"/>
          <w:szCs w:val="28"/>
        </w:rPr>
        <w:t>требований</w:t>
      </w:r>
      <w:r w:rsidRPr="006465DD">
        <w:rPr>
          <w:rFonts w:ascii="Times New Roman" w:hAnsi="Times New Roman"/>
          <w:sz w:val="28"/>
          <w:szCs w:val="28"/>
        </w:rPr>
        <w:t xml:space="preserve"> на проектирование приспособлений.</w:t>
      </w:r>
    </w:p>
    <w:p w:rsidR="007055C8" w:rsidRPr="004B0FE2" w:rsidRDefault="007055C8" w:rsidP="007055C8">
      <w:pPr>
        <w:pStyle w:val="a5"/>
        <w:ind w:left="-709"/>
        <w:rPr>
          <w:rFonts w:ascii="Times New Roman" w:hAnsi="Times New Roman"/>
          <w:color w:val="FF0000"/>
          <w:sz w:val="24"/>
          <w:szCs w:val="24"/>
        </w:rPr>
      </w:pPr>
    </w:p>
    <w:p w:rsidR="004B0FE2" w:rsidRPr="004B0FE2" w:rsidRDefault="004B0FE2" w:rsidP="004B0FE2">
      <w:pPr>
        <w:rPr>
          <w:color w:val="FF0000"/>
        </w:rPr>
      </w:pPr>
    </w:p>
    <w:p w:rsidR="00EB3D9E" w:rsidRDefault="00EB3D9E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F50601" w:rsidRDefault="00F50601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6465DD" w:rsidRDefault="006465DD">
      <w:pPr>
        <w:rPr>
          <w:color w:val="FF0000"/>
        </w:rPr>
      </w:pPr>
    </w:p>
    <w:p w:rsidR="000F76F4" w:rsidRPr="000F76F4" w:rsidRDefault="000F76F4" w:rsidP="007B0420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</w:rPr>
      </w:pPr>
      <w:r w:rsidRPr="000F76F4">
        <w:rPr>
          <w:rFonts w:ascii="Times New Roman" w:hAnsi="Times New Roman"/>
          <w:b/>
          <w:i/>
          <w:sz w:val="24"/>
          <w:szCs w:val="24"/>
        </w:rPr>
        <w:lastRenderedPageBreak/>
        <w:t>Приложение1</w:t>
      </w:r>
    </w:p>
    <w:p w:rsidR="000F76F4" w:rsidRDefault="000F76F4" w:rsidP="007B0420">
      <w:pPr>
        <w:spacing w:after="0" w:line="240" w:lineRule="auto"/>
        <w:jc w:val="center"/>
        <w:rPr>
          <w:rStyle w:val="FontStyle48"/>
          <w:b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 xml:space="preserve">Задачи по дисциплине </w:t>
      </w:r>
      <w:r w:rsidRPr="000F76F4">
        <w:rPr>
          <w:rStyle w:val="FontStyle48"/>
          <w:b/>
          <w:sz w:val="24"/>
          <w:szCs w:val="24"/>
        </w:rPr>
        <w:t>Технологическая оснастка</w:t>
      </w:r>
    </w:p>
    <w:p w:rsidR="007B0420" w:rsidRPr="000F76F4" w:rsidRDefault="007B0420" w:rsidP="007B04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</w:p>
    <w:p w:rsidR="00F50601" w:rsidRDefault="00F50601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8F3" w:rsidRDefault="004008F3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>Р=1200 Н</w:t>
      </w:r>
    </w:p>
    <w:p w:rsidR="00CB1C1D" w:rsidRPr="00CB1C1D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</w:t>
      </w:r>
      <w:r w:rsidR="008246E7">
        <w:rPr>
          <w:rFonts w:ascii="Times New Roman" w:hAnsi="Times New Roman"/>
          <w:sz w:val="24"/>
        </w:rPr>
        <w:t xml:space="preserve">: усилие зажима </w:t>
      </w:r>
      <w:r>
        <w:rPr>
          <w:rFonts w:ascii="Times New Roman" w:hAnsi="Times New Roman"/>
          <w:sz w:val="24"/>
        </w:rPr>
        <w:t>Р</w:t>
      </w:r>
      <w:r w:rsidRPr="00CB1C1D">
        <w:rPr>
          <w:rFonts w:ascii="Times New Roman" w:hAnsi="Times New Roman"/>
          <w:sz w:val="24"/>
          <w:vertAlign w:val="subscript"/>
        </w:rPr>
        <w:t>з</w:t>
      </w:r>
      <w:r w:rsidR="008246E7">
        <w:rPr>
          <w:rFonts w:ascii="Times New Roman" w:hAnsi="Times New Roman"/>
          <w:sz w:val="24"/>
          <w:vertAlign w:val="subscript"/>
        </w:rPr>
        <w:t>.</w:t>
      </w:r>
    </w:p>
    <w:p w:rsidR="00CB1C1D" w:rsidRPr="004008F3" w:rsidRDefault="00CB1C1D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D13093" w:rsidRDefault="00D13093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A16" w:rsidRDefault="00215A16" w:rsidP="007B0420">
      <w:pPr>
        <w:spacing w:after="0" w:line="240" w:lineRule="auto"/>
        <w:rPr>
          <w:color w:val="FF0000"/>
        </w:rPr>
      </w:pPr>
    </w:p>
    <w:p w:rsid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Pr="000F76F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215A16" w:rsidRDefault="00215A16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2EF" w:rsidRPr="005842EF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5842EF" w:rsidRPr="00CB1C1D" w:rsidRDefault="005842EF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  <w:sz w:val="24"/>
        </w:rPr>
        <w:t>00 Н</w:t>
      </w: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Pr="00CB1C1D" w:rsidRDefault="007B0420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6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9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sz w:val="24"/>
          <w:szCs w:val="24"/>
        </w:rPr>
        <w:t>2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3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95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</w:t>
      </w:r>
      <w:r w:rsidR="007B0420">
        <w:rPr>
          <w:rFonts w:ascii="Times New Roman" w:hAnsi="Times New Roman"/>
          <w:sz w:val="24"/>
        </w:rPr>
        <w:t>14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6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16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1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17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№1</w:t>
      </w:r>
      <w:r>
        <w:rPr>
          <w:rFonts w:ascii="Times New Roman" w:hAnsi="Times New Roman"/>
          <w:b/>
          <w:sz w:val="24"/>
          <w:szCs w:val="24"/>
        </w:rPr>
        <w:t>8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19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19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7B0420">
        <w:rPr>
          <w:rFonts w:ascii="Times New Roman" w:hAnsi="Times New Roman"/>
          <w:sz w:val="24"/>
        </w:rPr>
        <w:t>60</w:t>
      </w:r>
      <w:r>
        <w:rPr>
          <w:rFonts w:ascii="Times New Roman" w:hAnsi="Times New Roman"/>
          <w:sz w:val="24"/>
        </w:rPr>
        <w:t>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=3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7B0420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  <w:r w:rsidRPr="000F76F4">
        <w:rPr>
          <w:rFonts w:ascii="Times New Roman" w:hAnsi="Times New Roman"/>
          <w:b/>
          <w:sz w:val="24"/>
          <w:szCs w:val="24"/>
        </w:rPr>
        <w:t>1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2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22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23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2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Pr="005842EF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</w:t>
      </w:r>
      <w:r w:rsidR="00D57776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00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 w:rsidR="00D57776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0мм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24</w:t>
      </w: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5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Pr="004008F3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B0420" w:rsidRDefault="007B0420" w:rsidP="007B04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76F4" w:rsidRPr="000F76F4" w:rsidRDefault="000F76F4" w:rsidP="007B04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lastRenderedPageBreak/>
        <w:t>Задача №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5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1675134" cy="1446663"/>
            <wp:effectExtent l="19050" t="0" r="1266" b="0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2038" t="21698" r="29156" b="4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961" cy="1449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0F76F4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Р=1</w:t>
      </w:r>
      <w:r w:rsidR="00D57776">
        <w:rPr>
          <w:rFonts w:ascii="Times New Roman" w:hAnsi="Times New Roman"/>
          <w:sz w:val="24"/>
        </w:rPr>
        <w:t>8</w:t>
      </w:r>
      <w:r>
        <w:rPr>
          <w:rFonts w:ascii="Times New Roman" w:hAnsi="Times New Roman"/>
          <w:sz w:val="24"/>
        </w:rPr>
        <w:t>00 Н</w:t>
      </w:r>
    </w:p>
    <w:p w:rsidR="000F76F4" w:rsidRPr="00CB1C1D" w:rsidRDefault="000F76F4" w:rsidP="007B0420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Найти: усилие зажима </w:t>
      </w:r>
      <w:r>
        <w:rPr>
          <w:rFonts w:ascii="Times New Roman" w:hAnsi="Times New Roman"/>
          <w:sz w:val="24"/>
          <w:lang w:val="en-US"/>
        </w:rPr>
        <w:t>Q</w:t>
      </w:r>
      <w:r w:rsidRPr="000F76F4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vertAlign w:val="subscript"/>
        </w:rPr>
        <w:t>.</w:t>
      </w:r>
    </w:p>
    <w:p w:rsidR="000F76F4" w:rsidRDefault="000F76F4" w:rsidP="007B0420">
      <w:pPr>
        <w:spacing w:after="0" w:line="240" w:lineRule="auto"/>
        <w:rPr>
          <w:color w:val="FF0000"/>
        </w:rPr>
      </w:pPr>
    </w:p>
    <w:p w:rsidR="00363C85" w:rsidRPr="000F76F4" w:rsidRDefault="00363C85" w:rsidP="00363C8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26</w:t>
      </w:r>
    </w:p>
    <w:p w:rsidR="00363C85" w:rsidRDefault="00363C85" w:rsidP="00363C85">
      <w:pPr>
        <w:spacing w:after="0" w:line="240" w:lineRule="auto"/>
        <w:rPr>
          <w:color w:val="FF0000"/>
        </w:rPr>
      </w:pPr>
    </w:p>
    <w:p w:rsidR="00363C85" w:rsidRDefault="00363C85" w:rsidP="00363C85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ru-RU"/>
        </w:rPr>
        <w:drawing>
          <wp:inline distT="0" distB="0" distL="0" distR="0">
            <wp:extent cx="2702285" cy="1323833"/>
            <wp:effectExtent l="19050" t="0" r="2815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37386" t="30610" r="38715" b="4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00" cy="13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C85" w:rsidRDefault="00363C85" w:rsidP="00363C85">
      <w:pPr>
        <w:spacing w:after="0" w:line="240" w:lineRule="auto"/>
        <w:rPr>
          <w:color w:val="FF0000"/>
        </w:rPr>
      </w:pPr>
    </w:p>
    <w:p w:rsidR="00363C85" w:rsidRPr="005842EF" w:rsidRDefault="00363C85" w:rsidP="00363C85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М</w:t>
      </w:r>
      <w:r>
        <w:rPr>
          <w:rFonts w:ascii="Times New Roman" w:hAnsi="Times New Roman"/>
          <w:sz w:val="24"/>
          <w:vertAlign w:val="subscript"/>
        </w:rPr>
        <w:t>кр</w:t>
      </w:r>
      <w:r>
        <w:rPr>
          <w:rFonts w:ascii="Times New Roman" w:hAnsi="Times New Roman"/>
          <w:sz w:val="24"/>
        </w:rPr>
        <w:t xml:space="preserve"> =660 Н, </w:t>
      </w:r>
      <w:r>
        <w:rPr>
          <w:rFonts w:ascii="Times New Roman" w:hAnsi="Times New Roman"/>
          <w:sz w:val="24"/>
          <w:lang w:val="en-US"/>
        </w:rPr>
        <w:t>l</w:t>
      </w:r>
      <w:r w:rsidRPr="000F76F4">
        <w:rPr>
          <w:rFonts w:ascii="Times New Roman" w:hAnsi="Times New Roman"/>
          <w:sz w:val="24"/>
        </w:rPr>
        <w:t xml:space="preserve"> = </w:t>
      </w:r>
      <w:r>
        <w:rPr>
          <w:rFonts w:ascii="Times New Roman" w:hAnsi="Times New Roman"/>
          <w:sz w:val="24"/>
        </w:rPr>
        <w:t>25мм</w:t>
      </w:r>
    </w:p>
    <w:p w:rsidR="00363C85" w:rsidRPr="00CB1C1D" w:rsidRDefault="00363C85" w:rsidP="00363C85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363C85" w:rsidRDefault="00363C85" w:rsidP="00363C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63C85" w:rsidRDefault="00363C85" w:rsidP="00363C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F76F4">
        <w:rPr>
          <w:rFonts w:ascii="Times New Roman" w:hAnsi="Times New Roman"/>
          <w:b/>
          <w:sz w:val="24"/>
          <w:szCs w:val="24"/>
        </w:rPr>
        <w:t>Задача №</w:t>
      </w:r>
      <w:r>
        <w:rPr>
          <w:rFonts w:ascii="Times New Roman" w:hAnsi="Times New Roman"/>
          <w:b/>
          <w:sz w:val="24"/>
          <w:szCs w:val="24"/>
        </w:rPr>
        <w:t>27</w:t>
      </w:r>
    </w:p>
    <w:p w:rsidR="00363C85" w:rsidRDefault="00363C85" w:rsidP="00363C8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63C85" w:rsidRPr="000F76F4" w:rsidRDefault="00363C85" w:rsidP="00363C8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3C85" w:rsidRDefault="00363C85" w:rsidP="00363C85">
      <w:pPr>
        <w:spacing w:after="0" w:line="240" w:lineRule="auto"/>
        <w:rPr>
          <w:color w:val="FF0000"/>
        </w:rPr>
      </w:pPr>
      <w:r>
        <w:rPr>
          <w:noProof/>
          <w:lang w:eastAsia="ru-RU"/>
        </w:rPr>
        <w:drawing>
          <wp:inline distT="0" distB="0" distL="0" distR="0">
            <wp:extent cx="2361062" cy="1180531"/>
            <wp:effectExtent l="0" t="0" r="1138" b="0"/>
            <wp:docPr id="27" name="Рисунок 1" descr="http://www.studmed.ru/docs/static/d/7/e/3/f/d7e3fa90d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med.ru/docs/static/d/7/e/3/f/d7e3fa90d4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728" cy="1183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C85" w:rsidRDefault="00363C85" w:rsidP="00363C85">
      <w:pPr>
        <w:spacing w:after="0" w:line="240" w:lineRule="auto"/>
        <w:rPr>
          <w:color w:val="FF0000"/>
        </w:rPr>
      </w:pPr>
    </w:p>
    <w:p w:rsidR="00363C85" w:rsidRDefault="00363C85" w:rsidP="00363C85">
      <w:pPr>
        <w:spacing w:after="0" w:line="240" w:lineRule="auto"/>
        <w:rPr>
          <w:rFonts w:ascii="Times New Roman" w:hAnsi="Times New Roman"/>
          <w:sz w:val="24"/>
        </w:rPr>
      </w:pPr>
      <w:r w:rsidRPr="004008F3">
        <w:rPr>
          <w:rFonts w:ascii="Times New Roman" w:hAnsi="Times New Roman"/>
          <w:sz w:val="24"/>
        </w:rPr>
        <w:t>Дано:</w:t>
      </w:r>
      <w:r>
        <w:rPr>
          <w:rFonts w:ascii="Times New Roman" w:hAnsi="Times New Roman"/>
          <w:sz w:val="24"/>
        </w:rPr>
        <w:t xml:space="preserve"> Р=900 Н</w:t>
      </w:r>
    </w:p>
    <w:p w:rsidR="00363C85" w:rsidRPr="00CB1C1D" w:rsidRDefault="00363C85" w:rsidP="00363C85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Найти: усилие зажима Р</w:t>
      </w:r>
      <w:r w:rsidRPr="00CB1C1D">
        <w:rPr>
          <w:rFonts w:ascii="Times New Roman" w:hAnsi="Times New Roman"/>
          <w:sz w:val="24"/>
          <w:vertAlign w:val="subscript"/>
        </w:rPr>
        <w:t>з</w:t>
      </w:r>
      <w:r>
        <w:rPr>
          <w:rFonts w:ascii="Times New Roman" w:hAnsi="Times New Roman"/>
          <w:sz w:val="24"/>
          <w:vertAlign w:val="subscript"/>
        </w:rPr>
        <w:t>.</w:t>
      </w:r>
    </w:p>
    <w:p w:rsidR="00363C85" w:rsidRPr="004B0FE2" w:rsidRDefault="00363C85" w:rsidP="007B0420">
      <w:pPr>
        <w:spacing w:after="0" w:line="240" w:lineRule="auto"/>
        <w:rPr>
          <w:color w:val="FF0000"/>
        </w:rPr>
      </w:pPr>
    </w:p>
    <w:sectPr w:rsidR="00363C85" w:rsidRPr="004B0FE2" w:rsidSect="00EB3D9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3837" w:rsidRDefault="00333837" w:rsidP="00ED4D39">
      <w:pPr>
        <w:spacing w:after="0" w:line="240" w:lineRule="auto"/>
      </w:pPr>
      <w:r>
        <w:separator/>
      </w:r>
    </w:p>
  </w:endnote>
  <w:endnote w:type="continuationSeparator" w:id="1">
    <w:p w:rsidR="00333837" w:rsidRDefault="00333837" w:rsidP="00ED4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3837" w:rsidRDefault="00333837" w:rsidP="00ED4D39">
      <w:pPr>
        <w:spacing w:after="0" w:line="240" w:lineRule="auto"/>
      </w:pPr>
      <w:r>
        <w:separator/>
      </w:r>
    </w:p>
  </w:footnote>
  <w:footnote w:type="continuationSeparator" w:id="1">
    <w:p w:rsidR="00333837" w:rsidRDefault="00333837" w:rsidP="00ED4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1317D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42CC5FE1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">
    <w:nsid w:val="45A349FA"/>
    <w:multiLevelType w:val="hybridMultilevel"/>
    <w:tmpl w:val="B218EC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BE23AF"/>
    <w:multiLevelType w:val="hybridMultilevel"/>
    <w:tmpl w:val="937EE620"/>
    <w:lvl w:ilvl="0" w:tplc="9E2A5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5E7A3AC4"/>
    <w:multiLevelType w:val="hybridMultilevel"/>
    <w:tmpl w:val="5E8EC476"/>
    <w:lvl w:ilvl="0" w:tplc="568C8FB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7E7929B6"/>
    <w:multiLevelType w:val="hybridMultilevel"/>
    <w:tmpl w:val="C07CC6D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01"/>
    <w:rsid w:val="000250F6"/>
    <w:rsid w:val="000466E2"/>
    <w:rsid w:val="00092276"/>
    <w:rsid w:val="000A1FC3"/>
    <w:rsid w:val="000D0089"/>
    <w:rsid w:val="000E48B3"/>
    <w:rsid w:val="000F76F4"/>
    <w:rsid w:val="00113E01"/>
    <w:rsid w:val="001247E8"/>
    <w:rsid w:val="0012537E"/>
    <w:rsid w:val="00131E64"/>
    <w:rsid w:val="0014702B"/>
    <w:rsid w:val="001B7EB5"/>
    <w:rsid w:val="00207EB2"/>
    <w:rsid w:val="00215A16"/>
    <w:rsid w:val="00261544"/>
    <w:rsid w:val="00283129"/>
    <w:rsid w:val="002F6C7C"/>
    <w:rsid w:val="00304F4E"/>
    <w:rsid w:val="003062A8"/>
    <w:rsid w:val="00306790"/>
    <w:rsid w:val="00333837"/>
    <w:rsid w:val="003470EA"/>
    <w:rsid w:val="00363C85"/>
    <w:rsid w:val="003770DB"/>
    <w:rsid w:val="003B0027"/>
    <w:rsid w:val="003D21EA"/>
    <w:rsid w:val="004008F3"/>
    <w:rsid w:val="00413DF7"/>
    <w:rsid w:val="00417DDE"/>
    <w:rsid w:val="00427B63"/>
    <w:rsid w:val="0046371A"/>
    <w:rsid w:val="004A0EC0"/>
    <w:rsid w:val="004B0FE2"/>
    <w:rsid w:val="00517EFF"/>
    <w:rsid w:val="00525E7C"/>
    <w:rsid w:val="0053635D"/>
    <w:rsid w:val="00555CF9"/>
    <w:rsid w:val="00564EB6"/>
    <w:rsid w:val="005842EF"/>
    <w:rsid w:val="005F385C"/>
    <w:rsid w:val="0062763A"/>
    <w:rsid w:val="006465DD"/>
    <w:rsid w:val="00647BF5"/>
    <w:rsid w:val="0065543B"/>
    <w:rsid w:val="00673E0B"/>
    <w:rsid w:val="00674FEC"/>
    <w:rsid w:val="006C6CEC"/>
    <w:rsid w:val="006D1554"/>
    <w:rsid w:val="006E2587"/>
    <w:rsid w:val="006E3CF7"/>
    <w:rsid w:val="007055C8"/>
    <w:rsid w:val="0070767D"/>
    <w:rsid w:val="00722DC5"/>
    <w:rsid w:val="007B0420"/>
    <w:rsid w:val="007B10A5"/>
    <w:rsid w:val="007E6CFB"/>
    <w:rsid w:val="008246E7"/>
    <w:rsid w:val="00837A0A"/>
    <w:rsid w:val="00844D3B"/>
    <w:rsid w:val="0085664D"/>
    <w:rsid w:val="008B0BC1"/>
    <w:rsid w:val="008C58EA"/>
    <w:rsid w:val="00944157"/>
    <w:rsid w:val="009C47C3"/>
    <w:rsid w:val="009D1DE9"/>
    <w:rsid w:val="00A0211F"/>
    <w:rsid w:val="00B05877"/>
    <w:rsid w:val="00B1151F"/>
    <w:rsid w:val="00BD3974"/>
    <w:rsid w:val="00BF2867"/>
    <w:rsid w:val="00C34EB0"/>
    <w:rsid w:val="00C4386A"/>
    <w:rsid w:val="00C6555D"/>
    <w:rsid w:val="00C715F4"/>
    <w:rsid w:val="00C81264"/>
    <w:rsid w:val="00CB1C1D"/>
    <w:rsid w:val="00CB3C2B"/>
    <w:rsid w:val="00CC30EB"/>
    <w:rsid w:val="00CE6375"/>
    <w:rsid w:val="00D13093"/>
    <w:rsid w:val="00D57776"/>
    <w:rsid w:val="00D7287A"/>
    <w:rsid w:val="00D76755"/>
    <w:rsid w:val="00DB6C83"/>
    <w:rsid w:val="00DC55F0"/>
    <w:rsid w:val="00DE48EA"/>
    <w:rsid w:val="00DE591A"/>
    <w:rsid w:val="00E25034"/>
    <w:rsid w:val="00EB3D9E"/>
    <w:rsid w:val="00ED4D39"/>
    <w:rsid w:val="00EE3C97"/>
    <w:rsid w:val="00EF2068"/>
    <w:rsid w:val="00F3464D"/>
    <w:rsid w:val="00F34F25"/>
    <w:rsid w:val="00F50601"/>
    <w:rsid w:val="00FA1F23"/>
    <w:rsid w:val="00FF2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13E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113E01"/>
    <w:rPr>
      <w:rFonts w:ascii="Consolas" w:eastAsia="Calibri" w:hAnsi="Consolas" w:cs="Times New Roman"/>
      <w:sz w:val="21"/>
      <w:szCs w:val="21"/>
    </w:rPr>
  </w:style>
  <w:style w:type="paragraph" w:styleId="a5">
    <w:name w:val="List Paragraph"/>
    <w:basedOn w:val="a"/>
    <w:uiPriority w:val="34"/>
    <w:qFormat/>
    <w:rsid w:val="00113E01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D4D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ED4D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D4D39"/>
    <w:rPr>
      <w:rFonts w:ascii="Calibri" w:eastAsia="Calibri" w:hAnsi="Calibri" w:cs="Times New Roman"/>
    </w:rPr>
  </w:style>
  <w:style w:type="character" w:customStyle="1" w:styleId="FontStyle48">
    <w:name w:val="Font Style48"/>
    <w:basedOn w:val="a0"/>
    <w:rsid w:val="00C81264"/>
    <w:rPr>
      <w:rFonts w:ascii="Times New Roman" w:hAnsi="Times New Roman" w:cs="Times New Roman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F50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060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СПТ</cp:lastModifiedBy>
  <cp:revision>46</cp:revision>
  <cp:lastPrinted>2016-12-03T07:05:00Z</cp:lastPrinted>
  <dcterms:created xsi:type="dcterms:W3CDTF">2012-11-27T04:10:00Z</dcterms:created>
  <dcterms:modified xsi:type="dcterms:W3CDTF">2018-12-09T16:10:00Z</dcterms:modified>
</cp:coreProperties>
</file>