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B01B62" w:rsidRPr="00404BF2" w:rsidTr="00C75D1C">
        <w:trPr>
          <w:trHeight w:val="406"/>
        </w:trPr>
        <w:tc>
          <w:tcPr>
            <w:tcW w:w="4785" w:type="dxa"/>
          </w:tcPr>
          <w:p w:rsidR="00B01B6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 на заседании 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B01B62" w:rsidRPr="00404BF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6A5909">
              <w:rPr>
                <w:rFonts w:ascii="Times New Roman" w:eastAsia="Times New Roman" w:hAnsi="Times New Roman"/>
                <w:sz w:val="24"/>
                <w:szCs w:val="24"/>
              </w:rPr>
              <w:t xml:space="preserve">кол № ___ от «___»__________20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 Богданович Е.С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B01B62" w:rsidRPr="00404BF2" w:rsidRDefault="00B01B62" w:rsidP="00B01B6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Утверждаю зам. директора по УР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 О.Н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  «_____»_______</w:t>
            </w:r>
            <w:r w:rsidR="006A5909">
              <w:rPr>
                <w:rFonts w:ascii="Times New Roman" w:eastAsia="Times New Roman" w:hAnsi="Times New Roman"/>
                <w:sz w:val="24"/>
                <w:szCs w:val="24"/>
              </w:rPr>
              <w:t xml:space="preserve">_________20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B01B62" w:rsidRDefault="00B01B62" w:rsidP="00B01B62">
      <w:pPr>
        <w:spacing w:after="0" w:line="240" w:lineRule="auto"/>
        <w:jc w:val="center"/>
        <w:rPr>
          <w:b/>
        </w:rPr>
      </w:pP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A419C6">
        <w:rPr>
          <w:rFonts w:ascii="Times New Roman" w:hAnsi="Times New Roman"/>
          <w:b/>
          <w:sz w:val="28"/>
          <w:szCs w:val="28"/>
        </w:rPr>
        <w:t>МДК 01</w:t>
      </w:r>
      <w:r w:rsidR="0063499E">
        <w:rPr>
          <w:rFonts w:ascii="Times New Roman" w:hAnsi="Times New Roman"/>
          <w:b/>
          <w:sz w:val="28"/>
          <w:szCs w:val="28"/>
        </w:rPr>
        <w:t xml:space="preserve">.01 </w:t>
      </w:r>
      <w:r w:rsidR="00A419C6" w:rsidRPr="00A419C6">
        <w:rPr>
          <w:rStyle w:val="FontStyle44"/>
          <w:sz w:val="28"/>
          <w:szCs w:val="28"/>
        </w:rPr>
        <w:t>Программное управление металлорежущими станками</w:t>
      </w:r>
    </w:p>
    <w:p w:rsidR="00B01B62" w:rsidRDefault="00B01B62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B01B62">
        <w:rPr>
          <w:rStyle w:val="FontStyle48"/>
          <w:b/>
          <w:sz w:val="28"/>
          <w:szCs w:val="28"/>
        </w:rPr>
        <w:t>Профессия 15.01.25 Станочник (металлообработка)</w:t>
      </w:r>
    </w:p>
    <w:p w:rsidR="002E3B91" w:rsidRPr="00DF380C" w:rsidRDefault="002E3B91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</w:p>
    <w:p w:rsidR="00AD4F95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Основные понятия теории резания.</w:t>
      </w:r>
      <w:r w:rsidRPr="00914D9C">
        <w:rPr>
          <w:rFonts w:ascii="Times New Roman" w:hAnsi="Times New Roman"/>
          <w:sz w:val="28"/>
          <w:szCs w:val="28"/>
        </w:rPr>
        <w:t xml:space="preserve"> Элементы резания. Обрабатываемость материалов резанием. Тепловые явления при резании.</w:t>
      </w:r>
    </w:p>
    <w:p w:rsidR="00504D43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bCs/>
          <w:sz w:val="28"/>
          <w:szCs w:val="28"/>
        </w:rPr>
        <w:t xml:space="preserve">Стружкообразование. </w:t>
      </w:r>
      <w:r w:rsidRPr="00914D9C">
        <w:rPr>
          <w:rFonts w:ascii="Times New Roman" w:hAnsi="Times New Roman"/>
          <w:bCs/>
          <w:sz w:val="28"/>
          <w:szCs w:val="28"/>
        </w:rPr>
        <w:t>Проце</w:t>
      </w:r>
      <w:proofErr w:type="gramStart"/>
      <w:r w:rsidRPr="00914D9C">
        <w:rPr>
          <w:rFonts w:ascii="Times New Roman" w:hAnsi="Times New Roman"/>
          <w:bCs/>
          <w:sz w:val="28"/>
          <w:szCs w:val="28"/>
        </w:rPr>
        <w:t>сс стр</w:t>
      </w:r>
      <w:proofErr w:type="gramEnd"/>
      <w:r w:rsidRPr="00914D9C">
        <w:rPr>
          <w:rFonts w:ascii="Times New Roman" w:hAnsi="Times New Roman"/>
          <w:bCs/>
          <w:sz w:val="28"/>
          <w:szCs w:val="28"/>
        </w:rPr>
        <w:t>ужкообразования. Классификация стружки.</w:t>
      </w:r>
    </w:p>
    <w:p w:rsidR="00504D43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Режущий инструмент.</w:t>
      </w:r>
      <w:r w:rsidRPr="00914D9C">
        <w:rPr>
          <w:rFonts w:ascii="Times New Roman" w:hAnsi="Times New Roman"/>
          <w:sz w:val="28"/>
          <w:szCs w:val="28"/>
        </w:rPr>
        <w:t xml:space="preserve"> Режущие свойства инструментов. Геометрические параметры режущей части инструментов. Износ режущего инструмента. Заточка режущей части инструмента. Силы, действующие на режущий инструмент.</w:t>
      </w:r>
    </w:p>
    <w:p w:rsidR="00504D43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bCs/>
          <w:sz w:val="28"/>
          <w:szCs w:val="28"/>
        </w:rPr>
        <w:t>Режимы резания.</w:t>
      </w:r>
      <w:r w:rsidRPr="00914D9C">
        <w:rPr>
          <w:rFonts w:ascii="Times New Roman" w:hAnsi="Times New Roman"/>
          <w:sz w:val="28"/>
          <w:szCs w:val="28"/>
        </w:rPr>
        <w:t xml:space="preserve"> Элементы режимов резания. Расчёт режимов резания по формулам.</w:t>
      </w:r>
      <w:r w:rsidRPr="00914D9C">
        <w:rPr>
          <w:rFonts w:ascii="Times New Roman" w:hAnsi="Times New Roman"/>
          <w:i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>Определение режимов резания по справочнику и паспорту станка. Назначение режимов резания по справочникам.</w:t>
      </w:r>
    </w:p>
    <w:p w:rsidR="00504D43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bCs/>
          <w:sz w:val="28"/>
          <w:szCs w:val="28"/>
        </w:rPr>
        <w:t xml:space="preserve">Инструментальные материалы. </w:t>
      </w:r>
      <w:r w:rsidRPr="00914D9C">
        <w:rPr>
          <w:rFonts w:ascii="Times New Roman" w:hAnsi="Times New Roman"/>
          <w:bCs/>
          <w:sz w:val="28"/>
          <w:szCs w:val="28"/>
        </w:rPr>
        <w:t>Инструментальные стали.</w:t>
      </w:r>
      <w:r w:rsidRPr="00914D9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14D9C">
        <w:rPr>
          <w:rFonts w:ascii="Times New Roman" w:hAnsi="Times New Roman"/>
          <w:bCs/>
          <w:sz w:val="28"/>
          <w:szCs w:val="28"/>
        </w:rPr>
        <w:t>Твердые сплавы. Минералокерамические  материалы. Алмазы.</w:t>
      </w:r>
    </w:p>
    <w:p w:rsidR="00504D43" w:rsidRPr="00914D9C" w:rsidRDefault="00A419C6" w:rsidP="00914D9C">
      <w:pPr>
        <w:pStyle w:val="a3"/>
        <w:numPr>
          <w:ilvl w:val="0"/>
          <w:numId w:val="2"/>
        </w:numPr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Общие сведения о станках с ЧПУ.</w:t>
      </w:r>
      <w:r w:rsidRPr="00914D9C">
        <w:rPr>
          <w:rFonts w:ascii="Times New Roman" w:hAnsi="Times New Roman"/>
          <w:sz w:val="28"/>
          <w:szCs w:val="28"/>
        </w:rPr>
        <w:t xml:space="preserve"> Сравнительный анализ универсальных металлорежущих станков и станков с ЧПУ. Конструкция. Алгоритм работы. Эффективность применения.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Конструктивные особенности станков с ЧПУ.</w:t>
      </w:r>
      <w:r w:rsidRPr="00914D9C">
        <w:rPr>
          <w:rFonts w:ascii="Times New Roman" w:hAnsi="Times New Roman"/>
          <w:sz w:val="28"/>
          <w:szCs w:val="28"/>
        </w:rPr>
        <w:t xml:space="preserve"> Конструктивные особенности современных станков с ЧПУ. Управляемые движения исполнительных органов станка Вспомогательные механизмы станков с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Классификация станков с ЧПУ. </w:t>
      </w:r>
      <w:r w:rsidRPr="00914D9C">
        <w:rPr>
          <w:rFonts w:ascii="Times New Roman" w:hAnsi="Times New Roman"/>
          <w:sz w:val="28"/>
          <w:szCs w:val="28"/>
        </w:rPr>
        <w:t>Классификация станков с ЧПУ, их конструктивные особенности.  Классификация по степени универсальности, точности, автоматизации, по расположению шпинделя, в зависимости от массы. Обозначение и расшифровка станков с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Особенности компоновок станков с ЧПУ. </w:t>
      </w:r>
      <w:r w:rsidRPr="00914D9C">
        <w:rPr>
          <w:rFonts w:ascii="Times New Roman" w:hAnsi="Times New Roman"/>
          <w:sz w:val="28"/>
          <w:szCs w:val="28"/>
        </w:rPr>
        <w:t>Узлы, приводы и элементы станков и устрой</w:t>
      </w:r>
      <w:proofErr w:type="gramStart"/>
      <w:r w:rsidRPr="00914D9C">
        <w:rPr>
          <w:rFonts w:ascii="Times New Roman" w:hAnsi="Times New Roman"/>
          <w:sz w:val="28"/>
          <w:szCs w:val="28"/>
        </w:rPr>
        <w:t>ств с ЧП</w:t>
      </w:r>
      <w:proofErr w:type="gramEnd"/>
      <w:r w:rsidRPr="00914D9C">
        <w:rPr>
          <w:rFonts w:ascii="Times New Roman" w:hAnsi="Times New Roman"/>
          <w:sz w:val="28"/>
          <w:szCs w:val="28"/>
        </w:rPr>
        <w:t>У. Основные блоки и узлы УЧПУ. Вспомогательные механизмы станков с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Особенности обработки на станках с программным управлением. </w:t>
      </w:r>
      <w:r w:rsidRPr="00914D9C">
        <w:rPr>
          <w:rFonts w:ascii="Times New Roman" w:hAnsi="Times New Roman"/>
          <w:sz w:val="28"/>
          <w:szCs w:val="28"/>
        </w:rPr>
        <w:t xml:space="preserve">Основные преимущества станков с ЧПУ. Особенности технологической подготовки производства.  </w:t>
      </w:r>
    </w:p>
    <w:p w:rsidR="00914D9C" w:rsidRPr="00544DEC" w:rsidRDefault="00914D9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Особенности обработки на станках с программным управлением.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Схема работы станков с </w:t>
      </w:r>
      <w:r w:rsidR="00544DEC">
        <w:rPr>
          <w:rFonts w:ascii="Times New Roman" w:hAnsi="Times New Roman"/>
          <w:sz w:val="28"/>
          <w:szCs w:val="28"/>
        </w:rPr>
        <w:t>ЧПУ.</w:t>
      </w:r>
      <w:r w:rsidR="00544DEC" w:rsidRPr="00544DEC">
        <w:rPr>
          <w:rFonts w:ascii="Times New Roman" w:hAnsi="Times New Roman"/>
          <w:sz w:val="28"/>
          <w:szCs w:val="28"/>
        </w:rPr>
        <w:t xml:space="preserve"> </w:t>
      </w:r>
      <w:r w:rsidR="00544DEC" w:rsidRPr="00914D9C">
        <w:rPr>
          <w:rFonts w:ascii="Times New Roman" w:hAnsi="Times New Roman"/>
          <w:sz w:val="28"/>
          <w:szCs w:val="28"/>
        </w:rPr>
        <w:t>Способы и начало отсчета координат.</w:t>
      </w:r>
    </w:p>
    <w:p w:rsidR="00544DEC" w:rsidRPr="00544DEC" w:rsidRDefault="00544DE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Программоносители. </w:t>
      </w:r>
      <w:r>
        <w:rPr>
          <w:rFonts w:ascii="Times New Roman" w:hAnsi="Times New Roman"/>
          <w:sz w:val="28"/>
          <w:szCs w:val="28"/>
        </w:rPr>
        <w:t>Определение. Характеристика п</w:t>
      </w:r>
      <w:r w:rsidRPr="00544DEC">
        <w:rPr>
          <w:rFonts w:ascii="Times New Roman" w:hAnsi="Times New Roman"/>
          <w:sz w:val="28"/>
          <w:szCs w:val="28"/>
        </w:rPr>
        <w:t>рограммоносител</w:t>
      </w:r>
      <w:r>
        <w:rPr>
          <w:rFonts w:ascii="Times New Roman" w:hAnsi="Times New Roman"/>
          <w:sz w:val="28"/>
          <w:szCs w:val="28"/>
        </w:rPr>
        <w:t>ей. Виды п</w:t>
      </w:r>
      <w:r w:rsidRPr="00544DEC">
        <w:rPr>
          <w:rFonts w:ascii="Times New Roman" w:hAnsi="Times New Roman"/>
          <w:sz w:val="28"/>
          <w:szCs w:val="28"/>
        </w:rPr>
        <w:t>рограммоносител</w:t>
      </w:r>
      <w:r>
        <w:rPr>
          <w:rFonts w:ascii="Times New Roman" w:hAnsi="Times New Roman"/>
          <w:sz w:val="28"/>
          <w:szCs w:val="28"/>
        </w:rPr>
        <w:t>ей.</w:t>
      </w:r>
    </w:p>
    <w:p w:rsidR="00544DEC" w:rsidRPr="00C613F8" w:rsidRDefault="00544DE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Подготовка управляющих программ (УП). </w:t>
      </w:r>
      <w:r>
        <w:rPr>
          <w:rFonts w:ascii="Times New Roman" w:hAnsi="Times New Roman"/>
          <w:sz w:val="28"/>
          <w:szCs w:val="28"/>
        </w:rPr>
        <w:t>Представление траектории обработки. Эквидистанта – определение.</w:t>
      </w:r>
    </w:p>
    <w:p w:rsidR="00C613F8" w:rsidRPr="00C613F8" w:rsidRDefault="00C613F8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Системы координат. </w:t>
      </w:r>
      <w:r w:rsidRPr="00C613F8">
        <w:rPr>
          <w:rFonts w:ascii="Times New Roman" w:hAnsi="Times New Roman"/>
          <w:sz w:val="28"/>
          <w:szCs w:val="28"/>
        </w:rPr>
        <w:t>Прямоугольная, цилиндрическая, сферическая.</w:t>
      </w:r>
    </w:p>
    <w:p w:rsidR="00C613F8" w:rsidRDefault="00C613F8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Схема </w:t>
      </w:r>
      <w:proofErr w:type="gramStart"/>
      <w:r>
        <w:rPr>
          <w:rFonts w:ascii="Times New Roman" w:hAnsi="Times New Roman"/>
          <w:b/>
          <w:sz w:val="28"/>
          <w:szCs w:val="28"/>
        </w:rPr>
        <w:t>определения координат опорных точек контура детали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 траектория движения центра инструмента.</w:t>
      </w:r>
    </w:p>
    <w:p w:rsidR="00C613F8" w:rsidRPr="00FD5916" w:rsidRDefault="00C613F8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Координаты опорных точек деталей в системе координат.</w:t>
      </w:r>
      <w:r w:rsidR="00FD5916">
        <w:rPr>
          <w:rFonts w:ascii="Times New Roman" w:hAnsi="Times New Roman"/>
          <w:b/>
          <w:sz w:val="28"/>
          <w:szCs w:val="28"/>
        </w:rPr>
        <w:t xml:space="preserve"> </w:t>
      </w:r>
      <w:r w:rsidR="00FD5916" w:rsidRPr="00FD5916">
        <w:rPr>
          <w:rFonts w:ascii="Times New Roman" w:hAnsi="Times New Roman"/>
          <w:sz w:val="28"/>
          <w:szCs w:val="28"/>
        </w:rPr>
        <w:t>В чём выражаются.</w:t>
      </w:r>
      <w:r>
        <w:rPr>
          <w:rFonts w:ascii="Times New Roman" w:hAnsi="Times New Roman"/>
          <w:sz w:val="28"/>
          <w:szCs w:val="28"/>
        </w:rPr>
        <w:t xml:space="preserve"> </w:t>
      </w:r>
      <w:r w:rsidR="00FD5916">
        <w:rPr>
          <w:rFonts w:ascii="Times New Roman" w:hAnsi="Times New Roman"/>
          <w:sz w:val="28"/>
          <w:szCs w:val="28"/>
        </w:rPr>
        <w:t>Способ записи в управляющей программе.</w:t>
      </w:r>
    </w:p>
    <w:p w:rsidR="00FD5916" w:rsidRPr="00795496" w:rsidRDefault="00FD591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Виды интерполяции. </w:t>
      </w:r>
      <w:r w:rsidRPr="00795496">
        <w:rPr>
          <w:rFonts w:ascii="Times New Roman" w:hAnsi="Times New Roman"/>
          <w:sz w:val="28"/>
          <w:szCs w:val="28"/>
        </w:rPr>
        <w:t xml:space="preserve">Линейная. Круговая. </w:t>
      </w:r>
      <w:r w:rsidR="00795496" w:rsidRPr="00795496">
        <w:rPr>
          <w:rFonts w:ascii="Times New Roman" w:hAnsi="Times New Roman"/>
          <w:sz w:val="28"/>
          <w:szCs w:val="28"/>
        </w:rPr>
        <w:t>О</w:t>
      </w:r>
      <w:r w:rsidRPr="00795496">
        <w:rPr>
          <w:rFonts w:ascii="Times New Roman" w:hAnsi="Times New Roman"/>
          <w:sz w:val="28"/>
          <w:szCs w:val="28"/>
        </w:rPr>
        <w:t>пределения</w:t>
      </w:r>
      <w:r w:rsidR="00795496" w:rsidRPr="00795496">
        <w:rPr>
          <w:rFonts w:ascii="Times New Roman" w:hAnsi="Times New Roman"/>
          <w:sz w:val="28"/>
          <w:szCs w:val="28"/>
        </w:rPr>
        <w:t xml:space="preserve"> и схемы.</w:t>
      </w:r>
    </w:p>
    <w:p w:rsidR="00795496" w:rsidRPr="00795496" w:rsidRDefault="0079549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Аппроксимация дуг окружностей. </w:t>
      </w:r>
      <w:r>
        <w:rPr>
          <w:rFonts w:ascii="Times New Roman" w:hAnsi="Times New Roman"/>
          <w:sz w:val="28"/>
          <w:szCs w:val="28"/>
        </w:rPr>
        <w:t>Определение. Схема.</w:t>
      </w:r>
    </w:p>
    <w:p w:rsidR="00795496" w:rsidRPr="00544DEC" w:rsidRDefault="0079549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Кодировка информации. </w:t>
      </w:r>
      <w:r w:rsidRPr="00795496">
        <w:rPr>
          <w:rFonts w:ascii="Times New Roman" w:hAnsi="Times New Roman"/>
          <w:sz w:val="28"/>
          <w:szCs w:val="28"/>
        </w:rPr>
        <w:t xml:space="preserve">Запись на </w:t>
      </w:r>
      <w:proofErr w:type="spellStart"/>
      <w:r w:rsidRPr="00795496">
        <w:rPr>
          <w:rFonts w:ascii="Times New Roman" w:hAnsi="Times New Roman"/>
          <w:sz w:val="28"/>
          <w:szCs w:val="28"/>
        </w:rPr>
        <w:t>программоноситель</w:t>
      </w:r>
      <w:proofErr w:type="spellEnd"/>
      <w:r w:rsidRPr="00795496">
        <w:rPr>
          <w:rFonts w:ascii="Times New Roman" w:hAnsi="Times New Roman"/>
          <w:sz w:val="28"/>
          <w:szCs w:val="28"/>
        </w:rPr>
        <w:t>. Состав и их определения.</w:t>
      </w:r>
    </w:p>
    <w:p w:rsidR="00544DEC" w:rsidRPr="00914D9C" w:rsidRDefault="00544DE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Программирование траектории инструмента. </w:t>
      </w:r>
      <w:r w:rsidRPr="00C613F8">
        <w:rPr>
          <w:rFonts w:ascii="Times New Roman" w:hAnsi="Times New Roman"/>
          <w:sz w:val="28"/>
          <w:szCs w:val="28"/>
        </w:rPr>
        <w:t>Определение. Точки пересечения геометрических элементов (узловые, исходная, эквидистанта и т.д.)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Станки с ЧПУ и их обслуживание. </w:t>
      </w:r>
      <w:r w:rsidRPr="00914D9C">
        <w:rPr>
          <w:rFonts w:ascii="Times New Roman" w:hAnsi="Times New Roman"/>
          <w:sz w:val="28"/>
          <w:szCs w:val="28"/>
        </w:rPr>
        <w:t>Токарные станки с ЧПУ. Фрезерные станки с ЧПУ. Сверлильные станки с ЧПУ. Шлифовальные станки с ЧПУ. Многоцелевые станки (МС). Основные сведения о гибких производственных системах.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Структура систем с ЧПУ. </w:t>
      </w:r>
      <w:r w:rsidRPr="00914D9C">
        <w:rPr>
          <w:rFonts w:ascii="Times New Roman" w:hAnsi="Times New Roman"/>
          <w:sz w:val="28"/>
          <w:szCs w:val="28"/>
        </w:rPr>
        <w:t>Классификация устройств ЧПУ. Модели УЧПУ.</w:t>
      </w:r>
      <w:r w:rsidRPr="00914D9C">
        <w:rPr>
          <w:rFonts w:ascii="Times New Roman" w:hAnsi="Times New Roman"/>
          <w:i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>Функциональная схема управления станком с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Пульты управления станками с ЧПУ. </w:t>
      </w:r>
      <w:r w:rsidRPr="00914D9C">
        <w:rPr>
          <w:rFonts w:ascii="Times New Roman" w:hAnsi="Times New Roman"/>
          <w:sz w:val="28"/>
          <w:szCs w:val="28"/>
        </w:rPr>
        <w:t>Символика. Построение пультов УЧПУ. Представительная панель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Приводы</w:t>
      </w:r>
      <w:r w:rsidRPr="00914D9C">
        <w:rPr>
          <w:rFonts w:ascii="Times New Roman" w:hAnsi="Times New Roman"/>
          <w:sz w:val="28"/>
          <w:szCs w:val="28"/>
        </w:rPr>
        <w:t xml:space="preserve"> </w:t>
      </w:r>
      <w:r w:rsidRPr="00914D9C">
        <w:rPr>
          <w:rFonts w:ascii="Times New Roman" w:hAnsi="Times New Roman"/>
          <w:b/>
          <w:sz w:val="28"/>
          <w:szCs w:val="28"/>
        </w:rPr>
        <w:t>станков с ЧПУ.</w:t>
      </w:r>
      <w:r w:rsidRPr="00914D9C">
        <w:rPr>
          <w:rFonts w:ascii="Times New Roman" w:hAnsi="Times New Roman"/>
          <w:sz w:val="28"/>
          <w:szCs w:val="28"/>
        </w:rPr>
        <w:t xml:space="preserve"> Управляемые движения исполнительных органов станка Привод подачи. Привод главного движения и шпиндельный узел. Системы измерения перемещений исполнительных органов станка.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Вспомогательные механизмы станков с ЧПУ.</w:t>
      </w:r>
      <w:r w:rsidRPr="00914D9C">
        <w:rPr>
          <w:rFonts w:ascii="Times New Roman" w:hAnsi="Times New Roman"/>
          <w:sz w:val="28"/>
          <w:szCs w:val="28"/>
        </w:rPr>
        <w:t xml:space="preserve"> Приспособления для зажима заготовок. Устройства автоматической смены инструмента. Револьверные головки.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Универсальные и специальные приспособления. </w:t>
      </w:r>
      <w:r w:rsidRPr="00914D9C">
        <w:rPr>
          <w:rFonts w:ascii="Times New Roman" w:hAnsi="Times New Roman"/>
          <w:sz w:val="28"/>
          <w:szCs w:val="28"/>
        </w:rPr>
        <w:t>Основные виды приспособлений, используемых в металлообработке.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Принцип базирования. </w:t>
      </w:r>
      <w:r w:rsidRPr="00914D9C">
        <w:rPr>
          <w:rFonts w:ascii="Times New Roman" w:hAnsi="Times New Roman"/>
          <w:sz w:val="28"/>
          <w:szCs w:val="28"/>
        </w:rPr>
        <w:t xml:space="preserve">Понятие о базировании и базах. Общие и </w:t>
      </w:r>
      <w:proofErr w:type="spellStart"/>
      <w:r w:rsidRPr="00914D9C">
        <w:rPr>
          <w:rFonts w:ascii="Times New Roman" w:hAnsi="Times New Roman"/>
          <w:sz w:val="28"/>
          <w:szCs w:val="28"/>
        </w:rPr>
        <w:t>межпереходные</w:t>
      </w:r>
      <w:proofErr w:type="spellEnd"/>
      <w:r w:rsidRPr="00914D9C">
        <w:rPr>
          <w:rFonts w:ascii="Times New Roman" w:hAnsi="Times New Roman"/>
          <w:sz w:val="28"/>
          <w:szCs w:val="28"/>
        </w:rPr>
        <w:t xml:space="preserve"> припуски на обработку.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Охрана труда</w:t>
      </w:r>
      <w:r w:rsidRPr="00914D9C">
        <w:rPr>
          <w:rFonts w:ascii="Times New Roman" w:hAnsi="Times New Roman"/>
          <w:sz w:val="28"/>
          <w:szCs w:val="28"/>
        </w:rPr>
        <w:t xml:space="preserve"> </w:t>
      </w:r>
      <w:r w:rsidRPr="00914D9C">
        <w:rPr>
          <w:rFonts w:ascii="Times New Roman" w:hAnsi="Times New Roman"/>
          <w:b/>
          <w:sz w:val="28"/>
          <w:szCs w:val="28"/>
        </w:rPr>
        <w:t xml:space="preserve">при работе на станках с ЧПУ. </w:t>
      </w:r>
      <w:r w:rsidRPr="00914D9C">
        <w:rPr>
          <w:rFonts w:ascii="Times New Roman" w:hAnsi="Times New Roman"/>
          <w:sz w:val="28"/>
          <w:szCs w:val="28"/>
        </w:rPr>
        <w:t xml:space="preserve">Меры безопасности при работе на станках с ЧПУ. </w:t>
      </w:r>
      <w:proofErr w:type="spellStart"/>
      <w:r w:rsidRPr="00914D9C">
        <w:rPr>
          <w:rFonts w:ascii="Times New Roman" w:hAnsi="Times New Roman"/>
          <w:sz w:val="28"/>
          <w:szCs w:val="28"/>
        </w:rPr>
        <w:t>Пожар</w:t>
      </w:r>
      <w:proofErr w:type="gramStart"/>
      <w:r w:rsidRPr="00914D9C">
        <w:rPr>
          <w:rFonts w:ascii="Times New Roman" w:hAnsi="Times New Roman"/>
          <w:sz w:val="28"/>
          <w:szCs w:val="28"/>
        </w:rPr>
        <w:t>о</w:t>
      </w:r>
      <w:proofErr w:type="spellEnd"/>
      <w:r w:rsidRPr="00914D9C">
        <w:rPr>
          <w:rFonts w:ascii="Times New Roman" w:hAnsi="Times New Roman"/>
          <w:sz w:val="28"/>
          <w:szCs w:val="28"/>
        </w:rPr>
        <w:t>-</w:t>
      </w:r>
      <w:proofErr w:type="gramEnd"/>
      <w:r w:rsidRPr="00914D9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14D9C">
        <w:rPr>
          <w:rFonts w:ascii="Times New Roman" w:hAnsi="Times New Roman"/>
          <w:sz w:val="28"/>
          <w:szCs w:val="28"/>
        </w:rPr>
        <w:t>электробезопасность</w:t>
      </w:r>
      <w:proofErr w:type="spellEnd"/>
      <w:r w:rsidRPr="00914D9C">
        <w:rPr>
          <w:rFonts w:ascii="Times New Roman" w:hAnsi="Times New Roman"/>
          <w:sz w:val="28"/>
          <w:szCs w:val="28"/>
        </w:rPr>
        <w:t>. Экология при работе на станках с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Организация  рабочего места.</w:t>
      </w:r>
      <w:r w:rsidRPr="00914D9C">
        <w:rPr>
          <w:rFonts w:ascii="Times New Roman" w:hAnsi="Times New Roman"/>
          <w:bCs/>
          <w:sz w:val="28"/>
          <w:szCs w:val="28"/>
        </w:rPr>
        <w:t xml:space="preserve"> Организация рабочего места оператора станков с ЧПУ. </w:t>
      </w:r>
      <w:r w:rsidRPr="00914D9C">
        <w:rPr>
          <w:rFonts w:ascii="Times New Roman" w:hAnsi="Times New Roman"/>
          <w:sz w:val="28"/>
          <w:szCs w:val="28"/>
        </w:rPr>
        <w:t>Оснащение рабочего места</w:t>
      </w:r>
      <w:r w:rsidRPr="00914D9C">
        <w:rPr>
          <w:rFonts w:ascii="Times New Roman" w:hAnsi="Times New Roman"/>
          <w:bCs/>
          <w:sz w:val="28"/>
          <w:szCs w:val="28"/>
        </w:rPr>
        <w:t xml:space="preserve"> оператора станков с ЧПУ</w:t>
      </w:r>
      <w:r w:rsidRPr="00914D9C">
        <w:rPr>
          <w:rFonts w:ascii="Times New Roman" w:hAnsi="Times New Roman"/>
          <w:sz w:val="28"/>
          <w:szCs w:val="28"/>
        </w:rPr>
        <w:t>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Системы координат станков с ЧПУ.</w:t>
      </w:r>
      <w:r w:rsidRPr="00914D9C">
        <w:rPr>
          <w:rFonts w:ascii="Times New Roman" w:hAnsi="Times New Roman"/>
          <w:sz w:val="28"/>
          <w:szCs w:val="28"/>
        </w:rPr>
        <w:t xml:space="preserve"> Типы систем координат.  Рекомендуемая система координат заготовки при токарной обработке. Положение и обозначение координатных осей в станках с ЧПУ. Направления перемещений в станках с ЧПУ. Отсчет перемещений в системе ЧПУ.</w:t>
      </w:r>
    </w:p>
    <w:p w:rsidR="00A419C6" w:rsidRPr="00914D9C" w:rsidRDefault="00A419C6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Нулевые и исходные точки станков с ЧПУ. </w:t>
      </w:r>
      <w:r w:rsidRPr="00914D9C">
        <w:rPr>
          <w:rFonts w:ascii="Times New Roman" w:hAnsi="Times New Roman"/>
          <w:sz w:val="28"/>
          <w:szCs w:val="28"/>
        </w:rPr>
        <w:t>Типы нулевых и исходных то</w:t>
      </w:r>
      <w:r w:rsidR="00B74B1A" w:rsidRPr="00914D9C">
        <w:rPr>
          <w:rFonts w:ascii="Times New Roman" w:hAnsi="Times New Roman"/>
          <w:sz w:val="28"/>
          <w:szCs w:val="28"/>
        </w:rPr>
        <w:t>чек. Нулевая точка инструмента  и точка установки инструмента. Точка смены инструмента</w:t>
      </w:r>
      <w:r w:rsidRPr="00914D9C">
        <w:rPr>
          <w:rFonts w:ascii="Times New Roman" w:hAnsi="Times New Roman"/>
          <w:sz w:val="28"/>
          <w:szCs w:val="28"/>
        </w:rPr>
        <w:t>. Установка нулевой точки заготовки на токарном станке с ЧПУ</w:t>
      </w:r>
      <w:r w:rsidRPr="00914D9C">
        <w:rPr>
          <w:rFonts w:ascii="Times New Roman" w:hAnsi="Times New Roman"/>
          <w:b/>
          <w:sz w:val="28"/>
          <w:szCs w:val="28"/>
        </w:rPr>
        <w:t xml:space="preserve">. </w:t>
      </w:r>
    </w:p>
    <w:p w:rsidR="00B74B1A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Коррекция инструмента для обработки на станке с ЧПУ. </w:t>
      </w:r>
      <w:r w:rsidRPr="00914D9C">
        <w:rPr>
          <w:rFonts w:ascii="Times New Roman" w:hAnsi="Times New Roman"/>
          <w:sz w:val="28"/>
          <w:szCs w:val="28"/>
        </w:rPr>
        <w:t>Смысл и цель использования величин коррекции инструмента. Коррекция радиуса инструмента. Коррекция радиуса вершины резца при точении.</w:t>
      </w:r>
    </w:p>
    <w:p w:rsidR="00A419C6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Режущий инструмент для станков с ЧПУ. </w:t>
      </w:r>
      <w:r w:rsidRPr="00914D9C">
        <w:rPr>
          <w:rFonts w:ascii="Times New Roman" w:hAnsi="Times New Roman"/>
          <w:sz w:val="28"/>
          <w:szCs w:val="28"/>
        </w:rPr>
        <w:t>Классификация токарных резцов для станков с ЧПУ. Геометрия режущей части резца. Токарные резцы для станков с ЧПУ.</w:t>
      </w:r>
    </w:p>
    <w:p w:rsidR="00A419C6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lastRenderedPageBreak/>
        <w:t xml:space="preserve">Станочные приспособления для станков с ЧПУ. </w:t>
      </w:r>
      <w:r w:rsidRPr="00914D9C">
        <w:rPr>
          <w:rFonts w:ascii="Times New Roman" w:hAnsi="Times New Roman"/>
          <w:sz w:val="28"/>
          <w:szCs w:val="28"/>
        </w:rPr>
        <w:t>Классификация станочных приспособлений. Токарные и фрезерные инструментальные блоки для станков с ЧПУ.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 xml:space="preserve">Станочные приспособления для токарных станков с ЧПУ.  </w:t>
      </w:r>
    </w:p>
    <w:p w:rsidR="00A419C6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Геометрические основы работы на токарных станках с ЧПУ</w:t>
      </w:r>
      <w:r w:rsidRPr="00914D9C">
        <w:rPr>
          <w:rFonts w:ascii="Times New Roman" w:hAnsi="Times New Roman"/>
          <w:sz w:val="28"/>
          <w:szCs w:val="28"/>
        </w:rPr>
        <w:t>. Система координат. Нулевые и исходные точки систем координат токарных и фрезерных станков с ЧПУ. Абсолютный и относительный способы отсчета перемещений исполнительных органов токарного станка с ЧПУ. Геометрические параметры режущего инструмента. Набор поправочных величин (корректоров).</w:t>
      </w:r>
    </w:p>
    <w:p w:rsidR="00A419C6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Вспомогательные функции (М-функции). </w:t>
      </w:r>
      <w:r w:rsidRPr="00914D9C">
        <w:rPr>
          <w:rFonts w:ascii="Times New Roman" w:hAnsi="Times New Roman"/>
          <w:sz w:val="28"/>
          <w:szCs w:val="28"/>
        </w:rPr>
        <w:t>Программирование включения и выключения вращения шпинделя. Программирование включения и выключения охлаждения. Программирование завершения управляющей программы. Прочие вспомогательные функции. Программирование останова управляющей программы M00. Программирование величины подачи F. Программирование числа оборотов шпинделя S. Программирование смены инструмента.</w:t>
      </w:r>
    </w:p>
    <w:p w:rsidR="00A419C6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Программирование интерполяции. </w:t>
      </w:r>
      <w:r w:rsidRPr="00914D9C">
        <w:rPr>
          <w:rFonts w:ascii="Times New Roman" w:hAnsi="Times New Roman"/>
          <w:sz w:val="28"/>
          <w:szCs w:val="28"/>
        </w:rPr>
        <w:t>Быстрое позиционирование (линейная интерполяция при ускоренном перемещении) G00. Линейная интерполяция с заданной скоростью подачи G01. Круговая интерполяция с перемещением по часовой стрелке G02. Круговая интерполяция с перемещением против часовой стрелки G03.</w:t>
      </w:r>
    </w:p>
    <w:p w:rsidR="00B74B1A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Программирование способа отсчета перемещений.</w:t>
      </w:r>
      <w:r w:rsidRPr="00914D9C">
        <w:rPr>
          <w:rFonts w:ascii="Times New Roman" w:hAnsi="Times New Roman"/>
          <w:sz w:val="28"/>
          <w:szCs w:val="28"/>
        </w:rPr>
        <w:t xml:space="preserve"> Отсчет перемещений в абсолютной системе координат G90. Отсчет перемещений в относительной системе координат G91. Программирование единиц измерения величины подачи. Отсчет подачи в миллиметрах в минуту G94. Отсчет подачи в миллиметрах на оборот G95.</w:t>
      </w:r>
    </w:p>
    <w:p w:rsidR="00B74B1A" w:rsidRPr="00914D9C" w:rsidRDefault="00B74B1A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Программирование коррекции на радиус инструмента.</w:t>
      </w:r>
      <w:r w:rsidRPr="00914D9C">
        <w:rPr>
          <w:rFonts w:ascii="Times New Roman" w:hAnsi="Times New Roman"/>
          <w:sz w:val="28"/>
          <w:szCs w:val="28"/>
        </w:rPr>
        <w:t xml:space="preserve"> Коррекция на радиус инструмента: левая G41 и правая G42. Отмена коррекции на радиус инструмента G40.</w:t>
      </w:r>
    </w:p>
    <w:p w:rsidR="00A419C6" w:rsidRPr="00914D9C" w:rsidRDefault="00BF163B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Программирование.  Общие сведения. </w:t>
      </w:r>
      <w:r w:rsidRPr="00914D9C">
        <w:rPr>
          <w:rFonts w:ascii="Times New Roman" w:hAnsi="Times New Roman"/>
          <w:sz w:val="28"/>
          <w:szCs w:val="28"/>
        </w:rPr>
        <w:t>Перемещение инструмента по контуру элементов заготовки - интерполяция. Подача – функция подачи. Скорость резания -  функция шпинделя.</w:t>
      </w:r>
    </w:p>
    <w:p w:rsidR="00BF163B" w:rsidRPr="00914D9C" w:rsidRDefault="00BF163B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b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Чертеж детали и перемещение инструмента.  </w:t>
      </w:r>
      <w:proofErr w:type="spellStart"/>
      <w:r w:rsidRPr="00914D9C">
        <w:rPr>
          <w:rFonts w:ascii="Times New Roman" w:hAnsi="Times New Roman"/>
          <w:sz w:val="28"/>
          <w:szCs w:val="28"/>
        </w:rPr>
        <w:t>Референтная</w:t>
      </w:r>
      <w:proofErr w:type="spellEnd"/>
      <w:r w:rsidRPr="00914D9C">
        <w:rPr>
          <w:rFonts w:ascii="Times New Roman" w:hAnsi="Times New Roman"/>
          <w:sz w:val="28"/>
          <w:szCs w:val="28"/>
        </w:rPr>
        <w:t xml:space="preserve"> позиция. Система координат на чертеже детали и система координат, заданная системой координат ЧПУ.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</w:p>
    <w:p w:rsidR="00A419C6" w:rsidRPr="00914D9C" w:rsidRDefault="00BF163B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Управляемые оси. </w:t>
      </w:r>
      <w:r w:rsidRPr="00914D9C">
        <w:rPr>
          <w:rFonts w:ascii="Times New Roman" w:hAnsi="Times New Roman"/>
          <w:sz w:val="28"/>
          <w:szCs w:val="28"/>
        </w:rPr>
        <w:t xml:space="preserve">Количество управляемых осей. Имена осей. Система приращений. </w:t>
      </w:r>
    </w:p>
    <w:p w:rsidR="00BF163B" w:rsidRPr="00914D9C" w:rsidRDefault="00BF163B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Подготовительная функция (</w:t>
      </w:r>
      <w:r w:rsidRPr="00914D9C">
        <w:rPr>
          <w:rFonts w:ascii="Times New Roman" w:hAnsi="Times New Roman"/>
          <w:b/>
          <w:sz w:val="28"/>
          <w:szCs w:val="28"/>
          <w:lang w:val="en-US"/>
        </w:rPr>
        <w:t>G</w:t>
      </w:r>
      <w:r w:rsidRPr="00914D9C">
        <w:rPr>
          <w:rFonts w:ascii="Times New Roman" w:hAnsi="Times New Roman"/>
          <w:b/>
          <w:sz w:val="28"/>
          <w:szCs w:val="28"/>
        </w:rPr>
        <w:t xml:space="preserve">-функция). </w:t>
      </w:r>
      <w:r w:rsidRPr="00914D9C">
        <w:rPr>
          <w:rFonts w:ascii="Times New Roman" w:hAnsi="Times New Roman"/>
          <w:sz w:val="28"/>
          <w:szCs w:val="28"/>
        </w:rPr>
        <w:t xml:space="preserve">Перечень кодов </w:t>
      </w:r>
      <w:r w:rsidRPr="00914D9C">
        <w:rPr>
          <w:rFonts w:ascii="Times New Roman" w:hAnsi="Times New Roman"/>
          <w:sz w:val="28"/>
          <w:szCs w:val="28"/>
          <w:lang w:val="en-US"/>
        </w:rPr>
        <w:t>G</w:t>
      </w:r>
      <w:r w:rsidRPr="00914D9C">
        <w:rPr>
          <w:rFonts w:ascii="Times New Roman" w:hAnsi="Times New Roman"/>
          <w:sz w:val="28"/>
          <w:szCs w:val="28"/>
        </w:rPr>
        <w:t xml:space="preserve"> в серии Т.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>Функции интерполяции.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>Позиционирование</w:t>
      </w:r>
      <w:r w:rsidRPr="00914D9C">
        <w:rPr>
          <w:rFonts w:ascii="Times New Roman" w:hAnsi="Times New Roman"/>
          <w:b/>
          <w:sz w:val="28"/>
          <w:szCs w:val="28"/>
        </w:rPr>
        <w:t>.</w:t>
      </w:r>
      <w:r w:rsidRPr="00914D9C">
        <w:rPr>
          <w:rFonts w:ascii="Times New Roman" w:hAnsi="Times New Roman"/>
          <w:sz w:val="28"/>
          <w:szCs w:val="28"/>
        </w:rPr>
        <w:t xml:space="preserve"> Линейная интерполяция</w:t>
      </w:r>
      <w:r w:rsidRPr="00914D9C">
        <w:rPr>
          <w:rFonts w:ascii="Times New Roman" w:hAnsi="Times New Roman"/>
          <w:b/>
          <w:sz w:val="28"/>
          <w:szCs w:val="28"/>
        </w:rPr>
        <w:t>.</w:t>
      </w:r>
      <w:r w:rsidRPr="00914D9C">
        <w:rPr>
          <w:rFonts w:ascii="Times New Roman" w:hAnsi="Times New Roman"/>
          <w:sz w:val="28"/>
          <w:szCs w:val="28"/>
        </w:rPr>
        <w:t xml:space="preserve"> Круговая интерполяция</w:t>
      </w:r>
      <w:r w:rsidRPr="00914D9C">
        <w:rPr>
          <w:rFonts w:ascii="Times New Roman" w:hAnsi="Times New Roman"/>
          <w:b/>
          <w:sz w:val="28"/>
          <w:szCs w:val="28"/>
        </w:rPr>
        <w:t>.</w:t>
      </w:r>
      <w:r w:rsidRPr="00914D9C">
        <w:rPr>
          <w:rFonts w:ascii="Times New Roman" w:hAnsi="Times New Roman"/>
          <w:sz w:val="28"/>
          <w:szCs w:val="28"/>
        </w:rPr>
        <w:t xml:space="preserve"> Винтовая  интерполяция</w:t>
      </w:r>
      <w:r w:rsidRPr="00914D9C">
        <w:rPr>
          <w:rFonts w:ascii="Times New Roman" w:hAnsi="Times New Roman"/>
          <w:b/>
          <w:sz w:val="28"/>
          <w:szCs w:val="28"/>
        </w:rPr>
        <w:t>.</w:t>
      </w:r>
      <w:r w:rsidRPr="00914D9C">
        <w:rPr>
          <w:rFonts w:ascii="Times New Roman" w:hAnsi="Times New Roman"/>
          <w:sz w:val="28"/>
          <w:szCs w:val="28"/>
        </w:rPr>
        <w:t xml:space="preserve"> Цилиндрическая интерполяция</w:t>
      </w:r>
      <w:r w:rsidRPr="00914D9C">
        <w:rPr>
          <w:rFonts w:ascii="Times New Roman" w:hAnsi="Times New Roman"/>
          <w:b/>
          <w:sz w:val="28"/>
          <w:szCs w:val="28"/>
        </w:rPr>
        <w:t>.</w:t>
      </w:r>
      <w:r w:rsidRPr="00914D9C">
        <w:rPr>
          <w:rFonts w:ascii="Times New Roman" w:hAnsi="Times New Roman"/>
          <w:sz w:val="28"/>
          <w:szCs w:val="28"/>
        </w:rPr>
        <w:t xml:space="preserve">  Функция пропуска</w:t>
      </w:r>
      <w:proofErr w:type="gramStart"/>
      <w:r w:rsidRPr="00914D9C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914D9C">
        <w:rPr>
          <w:rFonts w:ascii="Times New Roman" w:hAnsi="Times New Roman"/>
          <w:sz w:val="28"/>
          <w:szCs w:val="28"/>
        </w:rPr>
        <w:t xml:space="preserve"> </w:t>
      </w:r>
    </w:p>
    <w:p w:rsidR="00A419C6" w:rsidRPr="00914D9C" w:rsidRDefault="00BF163B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Функции подачи. </w:t>
      </w:r>
      <w:r w:rsidRPr="00914D9C">
        <w:rPr>
          <w:rFonts w:ascii="Times New Roman" w:hAnsi="Times New Roman"/>
          <w:sz w:val="28"/>
          <w:szCs w:val="28"/>
        </w:rPr>
        <w:t>Краткий обзор. Ускоренный подвод. Рабочая подача. Управление скоростью подачи. Режим нарезания резьбы метчиком</w:t>
      </w:r>
      <w:proofErr w:type="gramStart"/>
      <w:r w:rsidRPr="00914D9C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914D9C">
        <w:rPr>
          <w:rFonts w:ascii="Times New Roman" w:hAnsi="Times New Roman"/>
          <w:sz w:val="28"/>
          <w:szCs w:val="28"/>
        </w:rPr>
        <w:t xml:space="preserve"> </w:t>
      </w:r>
      <w:r w:rsidR="00FF612E" w:rsidRPr="00914D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D9C">
        <w:rPr>
          <w:rFonts w:ascii="Times New Roman" w:hAnsi="Times New Roman"/>
          <w:sz w:val="28"/>
          <w:szCs w:val="28"/>
        </w:rPr>
        <w:t>Референтная</w:t>
      </w:r>
      <w:proofErr w:type="spellEnd"/>
      <w:r w:rsidRPr="00914D9C">
        <w:rPr>
          <w:rFonts w:ascii="Times New Roman" w:hAnsi="Times New Roman"/>
          <w:sz w:val="28"/>
          <w:szCs w:val="28"/>
        </w:rPr>
        <w:t xml:space="preserve"> позиция. </w:t>
      </w:r>
      <w:r w:rsidR="00FF612E" w:rsidRPr="00914D9C">
        <w:rPr>
          <w:rFonts w:ascii="Times New Roman" w:hAnsi="Times New Roman"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 xml:space="preserve">Возврат на </w:t>
      </w:r>
      <w:proofErr w:type="spellStart"/>
      <w:r w:rsidRPr="00914D9C">
        <w:rPr>
          <w:rFonts w:ascii="Times New Roman" w:hAnsi="Times New Roman"/>
          <w:sz w:val="28"/>
          <w:szCs w:val="28"/>
        </w:rPr>
        <w:t>референтную</w:t>
      </w:r>
      <w:proofErr w:type="spellEnd"/>
      <w:r w:rsidRPr="00914D9C">
        <w:rPr>
          <w:rFonts w:ascii="Times New Roman" w:hAnsi="Times New Roman"/>
          <w:sz w:val="28"/>
          <w:szCs w:val="28"/>
        </w:rPr>
        <w:t xml:space="preserve"> позицию.</w:t>
      </w:r>
    </w:p>
    <w:p w:rsidR="00B74B1A" w:rsidRPr="00914D9C" w:rsidRDefault="00FF612E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Система координат. </w:t>
      </w:r>
      <w:r w:rsidRPr="00914D9C">
        <w:rPr>
          <w:rFonts w:ascii="Times New Roman" w:hAnsi="Times New Roman"/>
          <w:sz w:val="28"/>
          <w:szCs w:val="28"/>
        </w:rPr>
        <w:t xml:space="preserve">Система координат станка. Система координат заготовки. Установка системы координат заготовки. Выбор системы координат заготовки. </w:t>
      </w:r>
    </w:p>
    <w:p w:rsidR="00FF612E" w:rsidRPr="00914D9C" w:rsidRDefault="00FF612E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>Функция скорости шпинделя (</w:t>
      </w:r>
      <w:r w:rsidRPr="00914D9C">
        <w:rPr>
          <w:rFonts w:ascii="Times New Roman" w:hAnsi="Times New Roman"/>
          <w:b/>
          <w:sz w:val="28"/>
          <w:szCs w:val="28"/>
          <w:lang w:val="en-US"/>
        </w:rPr>
        <w:t>S</w:t>
      </w:r>
      <w:r w:rsidRPr="00914D9C">
        <w:rPr>
          <w:rFonts w:ascii="Times New Roman" w:hAnsi="Times New Roman"/>
          <w:b/>
          <w:sz w:val="28"/>
          <w:szCs w:val="28"/>
        </w:rPr>
        <w:t xml:space="preserve">-функция). </w:t>
      </w:r>
      <w:r w:rsidRPr="00914D9C">
        <w:rPr>
          <w:rFonts w:ascii="Times New Roman" w:hAnsi="Times New Roman"/>
          <w:sz w:val="28"/>
          <w:szCs w:val="28"/>
        </w:rPr>
        <w:t xml:space="preserve">Задание скорости шпинделя с помощью кода. </w:t>
      </w:r>
      <w:r w:rsidR="00083D61" w:rsidRPr="00914D9C">
        <w:rPr>
          <w:rFonts w:ascii="Times New Roman" w:hAnsi="Times New Roman"/>
          <w:sz w:val="28"/>
          <w:szCs w:val="28"/>
        </w:rPr>
        <w:t xml:space="preserve">Непосредственный ввод значения скорости шпинделя. Управление шпинделем при помощи серводвигателя.   </w:t>
      </w:r>
    </w:p>
    <w:p w:rsidR="00B74B1A" w:rsidRPr="00914D9C" w:rsidRDefault="00FF612E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Функция инструмента (Т- функция). </w:t>
      </w:r>
      <w:r w:rsidRPr="00914D9C">
        <w:rPr>
          <w:rFonts w:ascii="Times New Roman" w:hAnsi="Times New Roman"/>
          <w:sz w:val="28"/>
          <w:szCs w:val="28"/>
        </w:rPr>
        <w:t xml:space="preserve">Функция выбора инструмента. </w:t>
      </w:r>
    </w:p>
    <w:p w:rsidR="00B74B1A" w:rsidRPr="00914D9C" w:rsidRDefault="00995C28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lastRenderedPageBreak/>
        <w:t xml:space="preserve">Конфигурация программы.  </w:t>
      </w:r>
      <w:r w:rsidRPr="00914D9C">
        <w:rPr>
          <w:rFonts w:ascii="Times New Roman" w:hAnsi="Times New Roman"/>
          <w:sz w:val="28"/>
          <w:szCs w:val="28"/>
        </w:rPr>
        <w:t xml:space="preserve">Компоненты  программы. Конфигурация программного раздела. </w:t>
      </w:r>
    </w:p>
    <w:p w:rsidR="00B74B1A" w:rsidRPr="00914D9C" w:rsidRDefault="00914D9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Тестирование программы. </w:t>
      </w:r>
      <w:r w:rsidRPr="00914D9C">
        <w:rPr>
          <w:rFonts w:ascii="Times New Roman" w:hAnsi="Times New Roman"/>
          <w:sz w:val="28"/>
          <w:szCs w:val="28"/>
        </w:rPr>
        <w:t>Проверка с помощью запуска станка. Как просмотреть изменение отображения текущей позиции без запуска станка.</w:t>
      </w:r>
    </w:p>
    <w:p w:rsidR="00B74B1A" w:rsidRPr="00914D9C" w:rsidRDefault="00914D9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Внешние устройства ввода/вывода. Рабочие устройства. </w:t>
      </w:r>
      <w:r w:rsidRPr="00914D9C">
        <w:rPr>
          <w:rFonts w:ascii="Times New Roman" w:hAnsi="Times New Roman"/>
          <w:sz w:val="28"/>
          <w:szCs w:val="28"/>
        </w:rPr>
        <w:t>Включение/выключение питания. Устройства настройки и отображения.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  <w:r w:rsidRPr="00914D9C">
        <w:rPr>
          <w:rFonts w:ascii="Times New Roman" w:hAnsi="Times New Roman"/>
          <w:sz w:val="28"/>
          <w:szCs w:val="28"/>
        </w:rPr>
        <w:t>Функциональные клавиши и дисплейные клавиши.</w:t>
      </w:r>
      <w:r w:rsidRPr="00914D9C">
        <w:rPr>
          <w:rFonts w:ascii="Times New Roman" w:hAnsi="Times New Roman"/>
          <w:b/>
          <w:sz w:val="28"/>
          <w:szCs w:val="28"/>
        </w:rPr>
        <w:t xml:space="preserve"> </w:t>
      </w:r>
    </w:p>
    <w:p w:rsidR="00B74B1A" w:rsidRPr="00914D9C" w:rsidRDefault="00914D9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Создание программы. </w:t>
      </w:r>
      <w:r w:rsidRPr="00914D9C">
        <w:rPr>
          <w:rFonts w:ascii="Times New Roman" w:hAnsi="Times New Roman"/>
          <w:sz w:val="28"/>
          <w:szCs w:val="28"/>
        </w:rPr>
        <w:t xml:space="preserve">Создание программы с помощью панели </w:t>
      </w:r>
      <w:proofErr w:type="gramStart"/>
      <w:r w:rsidRPr="00914D9C">
        <w:rPr>
          <w:rFonts w:ascii="Times New Roman" w:hAnsi="Times New Roman"/>
          <w:sz w:val="28"/>
          <w:szCs w:val="28"/>
        </w:rPr>
        <w:t>М</w:t>
      </w:r>
      <w:proofErr w:type="gramEnd"/>
      <w:r w:rsidRPr="00914D9C">
        <w:rPr>
          <w:rFonts w:ascii="Times New Roman" w:hAnsi="Times New Roman"/>
          <w:sz w:val="28"/>
          <w:szCs w:val="28"/>
          <w:lang w:val="en-US"/>
        </w:rPr>
        <w:t>DI</w:t>
      </w:r>
      <w:r w:rsidRPr="00914D9C">
        <w:rPr>
          <w:rFonts w:ascii="Times New Roman" w:hAnsi="Times New Roman"/>
          <w:sz w:val="28"/>
          <w:szCs w:val="28"/>
        </w:rPr>
        <w:t xml:space="preserve">.  Автоматическая вставка порядковых номеров. Создание программ в режиме обучения (воспроизведения). </w:t>
      </w:r>
    </w:p>
    <w:p w:rsidR="00914D9C" w:rsidRPr="00914D9C" w:rsidRDefault="00914D9C" w:rsidP="00914D9C">
      <w:pPr>
        <w:pStyle w:val="a3"/>
        <w:numPr>
          <w:ilvl w:val="0"/>
          <w:numId w:val="2"/>
        </w:numPr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  <w:r w:rsidRPr="00914D9C">
        <w:rPr>
          <w:rFonts w:ascii="Times New Roman" w:hAnsi="Times New Roman"/>
          <w:b/>
          <w:sz w:val="28"/>
          <w:szCs w:val="28"/>
        </w:rPr>
        <w:t xml:space="preserve">Управление программой. </w:t>
      </w:r>
      <w:r w:rsidRPr="00914D9C">
        <w:rPr>
          <w:rFonts w:ascii="Times New Roman" w:hAnsi="Times New Roman"/>
          <w:sz w:val="28"/>
          <w:szCs w:val="28"/>
        </w:rPr>
        <w:t xml:space="preserve">Выбор устройства. Удаление программы. Изменение атрибутов программы. Выбор главной программы. </w:t>
      </w:r>
    </w:p>
    <w:p w:rsidR="00B74B1A" w:rsidRPr="00914D9C" w:rsidRDefault="00B74B1A" w:rsidP="00914D9C">
      <w:pPr>
        <w:pStyle w:val="a3"/>
        <w:spacing w:after="0"/>
        <w:ind w:left="-709" w:right="-426"/>
        <w:jc w:val="both"/>
        <w:rPr>
          <w:rFonts w:ascii="Times New Roman" w:hAnsi="Times New Roman"/>
          <w:sz w:val="28"/>
          <w:szCs w:val="28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B74B1A" w:rsidRDefault="00B74B1A" w:rsidP="00B74B1A">
      <w:pPr>
        <w:pStyle w:val="a3"/>
        <w:spacing w:after="0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Pr="00504D43" w:rsidRDefault="00504D43" w:rsidP="00504D43">
      <w:pPr>
        <w:pStyle w:val="a3"/>
        <w:ind w:left="-567" w:right="-426"/>
        <w:jc w:val="right"/>
        <w:rPr>
          <w:rFonts w:ascii="Times New Roman" w:hAnsi="Times New Roman"/>
          <w:sz w:val="28"/>
          <w:szCs w:val="28"/>
        </w:rPr>
      </w:pPr>
      <w:r w:rsidRPr="00504D43">
        <w:rPr>
          <w:rFonts w:ascii="Times New Roman" w:hAnsi="Times New Roman"/>
          <w:sz w:val="28"/>
          <w:szCs w:val="28"/>
        </w:rPr>
        <w:t xml:space="preserve">Разработал </w:t>
      </w:r>
      <w:r w:rsidRPr="00504D43"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 w:rsidRPr="00504D43">
        <w:rPr>
          <w:rFonts w:ascii="Times New Roman" w:hAnsi="Times New Roman"/>
          <w:sz w:val="28"/>
          <w:szCs w:val="28"/>
        </w:rPr>
        <w:t xml:space="preserve"> Потехин А. А.</w:t>
      </w:r>
    </w:p>
    <w:sectPr w:rsidR="00504D43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20B9"/>
    <w:multiLevelType w:val="hybridMultilevel"/>
    <w:tmpl w:val="23469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979E8"/>
    <w:multiLevelType w:val="hybridMultilevel"/>
    <w:tmpl w:val="ED7C4466"/>
    <w:lvl w:ilvl="0" w:tplc="639482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B62"/>
    <w:rsid w:val="00083D61"/>
    <w:rsid w:val="000B240B"/>
    <w:rsid w:val="00156CCB"/>
    <w:rsid w:val="0017381F"/>
    <w:rsid w:val="00250B3C"/>
    <w:rsid w:val="002B39F0"/>
    <w:rsid w:val="002B7468"/>
    <w:rsid w:val="002E3B91"/>
    <w:rsid w:val="00374D15"/>
    <w:rsid w:val="003D0993"/>
    <w:rsid w:val="00455C53"/>
    <w:rsid w:val="00504D43"/>
    <w:rsid w:val="00544DEC"/>
    <w:rsid w:val="005A281B"/>
    <w:rsid w:val="0063499E"/>
    <w:rsid w:val="006605C8"/>
    <w:rsid w:val="006A5909"/>
    <w:rsid w:val="00795496"/>
    <w:rsid w:val="007B5C49"/>
    <w:rsid w:val="007C1356"/>
    <w:rsid w:val="00860DAD"/>
    <w:rsid w:val="008B4A60"/>
    <w:rsid w:val="008B5A5A"/>
    <w:rsid w:val="00914D9C"/>
    <w:rsid w:val="00995C28"/>
    <w:rsid w:val="00A20891"/>
    <w:rsid w:val="00A419C6"/>
    <w:rsid w:val="00AD4F95"/>
    <w:rsid w:val="00B01B62"/>
    <w:rsid w:val="00B30F52"/>
    <w:rsid w:val="00B3508A"/>
    <w:rsid w:val="00B74B1A"/>
    <w:rsid w:val="00BF01B5"/>
    <w:rsid w:val="00BF163B"/>
    <w:rsid w:val="00C613F8"/>
    <w:rsid w:val="00CB1704"/>
    <w:rsid w:val="00D020A2"/>
    <w:rsid w:val="00DD271B"/>
    <w:rsid w:val="00DF380C"/>
    <w:rsid w:val="00DF4102"/>
    <w:rsid w:val="00E25633"/>
    <w:rsid w:val="00EB0F75"/>
    <w:rsid w:val="00FB0C1E"/>
    <w:rsid w:val="00FB1155"/>
    <w:rsid w:val="00FD5916"/>
    <w:rsid w:val="00FF6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  <w:style w:type="character" w:customStyle="1" w:styleId="FontStyle44">
    <w:name w:val="Font Style44"/>
    <w:basedOn w:val="a0"/>
    <w:rsid w:val="00A419C6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a4">
    <w:name w:val="Новый заголовок"/>
    <w:basedOn w:val="a"/>
    <w:next w:val="a"/>
    <w:autoRedefine/>
    <w:rsid w:val="00A419C6"/>
    <w:pPr>
      <w:spacing w:after="0" w:line="240" w:lineRule="auto"/>
      <w:jc w:val="both"/>
    </w:pPr>
    <w:rPr>
      <w:rFonts w:ascii="Baltica" w:eastAsia="Times New Roman" w:hAnsi="Baltica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D9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17</cp:revision>
  <cp:lastPrinted>2017-10-25T07:35:00Z</cp:lastPrinted>
  <dcterms:created xsi:type="dcterms:W3CDTF">2017-10-24T07:23:00Z</dcterms:created>
  <dcterms:modified xsi:type="dcterms:W3CDTF">2018-12-11T09:34:00Z</dcterms:modified>
</cp:coreProperties>
</file>